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32B87" w14:textId="015956F5" w:rsidR="00A01724" w:rsidRPr="006C33CE" w:rsidRDefault="00A01724" w:rsidP="00A01724">
      <w:pPr>
        <w:tabs>
          <w:tab w:val="left" w:pos="7797"/>
        </w:tabs>
        <w:spacing w:afterLines="60" w:after="144" w:line="276" w:lineRule="auto"/>
        <w:rPr>
          <w:rFonts w:cstheme="minorHAnsi"/>
        </w:rPr>
      </w:pPr>
      <w:r w:rsidRPr="006C33CE">
        <w:rPr>
          <w:rFonts w:cstheme="minorHAnsi"/>
          <w:b/>
          <w:bCs/>
          <w:color w:val="000000"/>
          <w:sz w:val="24"/>
          <w:szCs w:val="24"/>
          <w:shd w:val="clear" w:color="auto" w:fill="FFFFFF"/>
        </w:rPr>
        <w:t>Freshcare Standards Review 2024</w:t>
      </w:r>
    </w:p>
    <w:p w14:paraId="3FDEA192" w14:textId="1BD5E2CB" w:rsidR="00A01724" w:rsidRPr="006C33CE" w:rsidRDefault="00A01724" w:rsidP="00A01724">
      <w:pPr>
        <w:tabs>
          <w:tab w:val="left" w:pos="7797"/>
        </w:tabs>
        <w:spacing w:afterLines="60" w:after="144" w:line="276" w:lineRule="auto"/>
        <w:rPr>
          <w:rFonts w:cstheme="minorHAnsi"/>
        </w:rPr>
      </w:pPr>
      <w:r w:rsidRPr="006C33CE">
        <w:rPr>
          <w:rFonts w:cstheme="minorHAnsi"/>
        </w:rPr>
        <w:t xml:space="preserve">Thank you for participating in </w:t>
      </w:r>
      <w:proofErr w:type="spellStart"/>
      <w:r w:rsidRPr="006C33CE">
        <w:rPr>
          <w:rFonts w:cstheme="minorHAnsi"/>
        </w:rPr>
        <w:t>Freshcare’s</w:t>
      </w:r>
      <w:proofErr w:type="spellEnd"/>
      <w:r w:rsidRPr="006C33CE">
        <w:rPr>
          <w:rFonts w:cstheme="minorHAnsi"/>
        </w:rPr>
        <w:t xml:space="preserve"> review of the Food Safety and Quality </w:t>
      </w:r>
      <w:r w:rsidR="45DB1E33" w:rsidRPr="006C33CE">
        <w:rPr>
          <w:rFonts w:cstheme="minorHAnsi"/>
        </w:rPr>
        <w:t xml:space="preserve">4.2 </w:t>
      </w:r>
      <w:r w:rsidRPr="006C33CE">
        <w:rPr>
          <w:rFonts w:cstheme="minorHAnsi"/>
        </w:rPr>
        <w:t>Standard.</w:t>
      </w:r>
    </w:p>
    <w:p w14:paraId="51090E71" w14:textId="5F5139B6" w:rsidR="00A01724" w:rsidRPr="006C33CE" w:rsidRDefault="00A01724" w:rsidP="6A17DAB7">
      <w:pPr>
        <w:tabs>
          <w:tab w:val="left" w:pos="7797"/>
        </w:tabs>
        <w:spacing w:afterLines="60" w:after="144" w:line="276" w:lineRule="auto"/>
        <w:rPr>
          <w:rFonts w:eastAsia="Calibri" w:cstheme="minorHAnsi"/>
          <w:lang w:val="en-US"/>
        </w:rPr>
      </w:pPr>
      <w:r w:rsidRPr="006C33CE">
        <w:rPr>
          <w:rStyle w:val="normaltextrun"/>
          <w:rFonts w:eastAsia="Calibri" w:cstheme="minorHAnsi"/>
          <w:color w:val="000000" w:themeColor="text1"/>
          <w:lang w:val="en-US"/>
        </w:rPr>
        <w:t xml:space="preserve">Please enter your feedback on the Standard compliance criteria </w:t>
      </w:r>
      <w:r w:rsidR="4077BADF" w:rsidRPr="006C33CE">
        <w:rPr>
          <w:rStyle w:val="normaltextrun"/>
          <w:rFonts w:eastAsia="Calibri" w:cstheme="minorHAnsi"/>
          <w:color w:val="000000" w:themeColor="text1"/>
          <w:lang w:val="en-US"/>
        </w:rPr>
        <w:t xml:space="preserve">or Rules </w:t>
      </w:r>
      <w:r w:rsidRPr="006C33CE">
        <w:rPr>
          <w:rStyle w:val="normaltextrun"/>
          <w:rFonts w:eastAsia="Calibri" w:cstheme="minorHAnsi"/>
          <w:color w:val="000000" w:themeColor="text1"/>
          <w:lang w:val="en-US"/>
        </w:rPr>
        <w:t xml:space="preserve">in the </w:t>
      </w:r>
      <w:r w:rsidR="4077BADF" w:rsidRPr="006C33CE">
        <w:rPr>
          <w:rStyle w:val="normaltextrun"/>
          <w:rFonts w:eastAsia="Calibri" w:cstheme="minorHAnsi"/>
          <w:color w:val="000000" w:themeColor="text1"/>
          <w:lang w:val="en-US"/>
        </w:rPr>
        <w:t>comment’s</w:t>
      </w:r>
      <w:r w:rsidRPr="006C33CE">
        <w:rPr>
          <w:rStyle w:val="normaltextrun"/>
          <w:rFonts w:eastAsia="Calibri" w:cstheme="minorHAnsi"/>
          <w:color w:val="000000" w:themeColor="text1"/>
          <w:lang w:val="en-US"/>
        </w:rPr>
        <w:t xml:space="preserve"> column</w:t>
      </w:r>
      <w:r w:rsidR="4077BADF" w:rsidRPr="006C33CE">
        <w:rPr>
          <w:rStyle w:val="normaltextrun"/>
          <w:rFonts w:eastAsia="Calibri" w:cstheme="minorHAnsi"/>
          <w:color w:val="000000" w:themeColor="text1"/>
          <w:lang w:val="en-US"/>
        </w:rPr>
        <w:t xml:space="preserve">, save your changes and </w:t>
      </w:r>
      <w:r w:rsidR="718CEEE6" w:rsidRPr="006C33CE">
        <w:rPr>
          <w:rStyle w:val="normaltextrun"/>
          <w:rFonts w:eastAsia="Calibri" w:cstheme="minorHAnsi"/>
          <w:color w:val="000000" w:themeColor="text1"/>
          <w:lang w:val="en-US"/>
        </w:rPr>
        <w:t>then</w:t>
      </w:r>
      <w:r w:rsidR="4DCFC4AD" w:rsidRPr="006C33CE">
        <w:rPr>
          <w:rStyle w:val="normaltextrun"/>
          <w:rFonts w:eastAsia="Calibri" w:cstheme="minorHAnsi"/>
          <w:color w:val="000000" w:themeColor="text1"/>
          <w:lang w:val="en-US"/>
        </w:rPr>
        <w:t xml:space="preserve"> </w:t>
      </w:r>
      <w:r w:rsidR="4077BADF" w:rsidRPr="006C33CE">
        <w:rPr>
          <w:rStyle w:val="normaltextrun"/>
          <w:rFonts w:eastAsia="Calibri" w:cstheme="minorHAnsi"/>
          <w:color w:val="000000" w:themeColor="text1"/>
          <w:lang w:val="en-US"/>
        </w:rPr>
        <w:t>return the document</w:t>
      </w:r>
      <w:r w:rsidRPr="006C33CE">
        <w:rPr>
          <w:rStyle w:val="normaltextrun"/>
          <w:rFonts w:eastAsia="Calibri" w:cstheme="minorHAnsi"/>
          <w:color w:val="000000" w:themeColor="text1"/>
          <w:lang w:val="en-US"/>
        </w:rPr>
        <w:t xml:space="preserve"> to </w:t>
      </w:r>
      <w:hyperlink r:id="rId11">
        <w:r w:rsidRPr="006C33CE">
          <w:rPr>
            <w:rStyle w:val="Hyperlink"/>
            <w:rFonts w:eastAsia="Calibri" w:cstheme="minorHAnsi"/>
            <w:lang w:val="en-US"/>
          </w:rPr>
          <w:t>info@freshcare.com.au</w:t>
        </w:r>
      </w:hyperlink>
      <w:r w:rsidR="00C82AD8" w:rsidRPr="006C33CE">
        <w:rPr>
          <w:rStyle w:val="Hyperlink"/>
          <w:rFonts w:eastAsia="Calibri" w:cstheme="minorHAnsi"/>
          <w:lang w:val="en-US"/>
        </w:rPr>
        <w:t xml:space="preserve"> </w:t>
      </w:r>
      <w:r w:rsidR="00C82AD8" w:rsidRPr="006C33CE">
        <w:rPr>
          <w:rFonts w:eastAsia="Calibri" w:cstheme="minorHAnsi"/>
          <w:color w:val="000000" w:themeColor="text1"/>
        </w:rPr>
        <w:t>with the subject – Standard Review.</w:t>
      </w:r>
    </w:p>
    <w:p w14:paraId="018DB00C" w14:textId="77777777" w:rsidR="00A01724" w:rsidRPr="006C33CE" w:rsidRDefault="00A01724" w:rsidP="00A01724">
      <w:pPr>
        <w:spacing w:after="0" w:line="240" w:lineRule="auto"/>
        <w:rPr>
          <w:rStyle w:val="normaltextrun"/>
          <w:rFonts w:cstheme="minorHAnsi"/>
          <w:lang w:val="en-US"/>
        </w:rPr>
      </w:pPr>
    </w:p>
    <w:tbl>
      <w:tblPr>
        <w:tblW w:w="9760" w:type="dxa"/>
        <w:tblBorders>
          <w:top w:val="single" w:sz="4" w:space="0" w:color="B4C6E7" w:themeColor="accent1" w:themeTint="66"/>
          <w:bottom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4111"/>
        <w:gridCol w:w="5649"/>
      </w:tblGrid>
      <w:tr w:rsidR="0031358A" w:rsidRPr="006C33CE" w14:paraId="077BF087" w14:textId="77777777" w:rsidTr="00534BE2">
        <w:trPr>
          <w:trHeight w:val="290"/>
        </w:trPr>
        <w:tc>
          <w:tcPr>
            <w:tcW w:w="4111" w:type="dxa"/>
            <w:tcBorders>
              <w:bottom w:val="nil"/>
            </w:tcBorders>
            <w:shd w:val="clear" w:color="auto" w:fill="2F5496" w:themeFill="accent1" w:themeFillShade="BF"/>
            <w:vAlign w:val="bottom"/>
            <w:hideMark/>
          </w:tcPr>
          <w:p w14:paraId="4DD68AE8" w14:textId="2B91E6DB" w:rsidR="0031358A" w:rsidRPr="006C33CE" w:rsidRDefault="00692D91" w:rsidP="002A08C7">
            <w:pPr>
              <w:spacing w:after="0" w:line="240" w:lineRule="auto"/>
              <w:rPr>
                <w:rFonts w:eastAsia="Times New Roman" w:cstheme="minorHAnsi"/>
                <w:b/>
                <w:color w:val="FFFFFF" w:themeColor="background1"/>
                <w:kern w:val="0"/>
                <w:sz w:val="24"/>
                <w:szCs w:val="24"/>
                <w:lang w:eastAsia="en-AU"/>
                <w14:ligatures w14:val="none"/>
              </w:rPr>
            </w:pPr>
            <w:r w:rsidRPr="006C33CE">
              <w:rPr>
                <w:rFonts w:eastAsia="Times New Roman" w:cstheme="minorHAnsi"/>
                <w:b/>
                <w:color w:val="FFFFFF" w:themeColor="background1"/>
                <w:kern w:val="0"/>
                <w:sz w:val="24"/>
                <w:szCs w:val="24"/>
                <w:lang w:eastAsia="en-AU"/>
                <w14:ligatures w14:val="none"/>
              </w:rPr>
              <w:t>Respondent details</w:t>
            </w:r>
          </w:p>
        </w:tc>
        <w:tc>
          <w:tcPr>
            <w:tcW w:w="5649" w:type="dxa"/>
            <w:tcBorders>
              <w:bottom w:val="nil"/>
            </w:tcBorders>
            <w:shd w:val="clear" w:color="auto" w:fill="2F5496" w:themeFill="accent1" w:themeFillShade="BF"/>
            <w:vAlign w:val="bottom"/>
            <w:hideMark/>
          </w:tcPr>
          <w:p w14:paraId="3A9BD660" w14:textId="77777777" w:rsidR="0031358A" w:rsidRPr="006C33CE" w:rsidRDefault="0031358A" w:rsidP="002A08C7">
            <w:pPr>
              <w:spacing w:after="0" w:line="240" w:lineRule="auto"/>
              <w:rPr>
                <w:rFonts w:eastAsia="Times New Roman" w:cstheme="minorHAnsi"/>
                <w:b/>
                <w:bCs/>
                <w:kern w:val="0"/>
                <w:sz w:val="24"/>
                <w:szCs w:val="24"/>
                <w:lang w:eastAsia="en-AU"/>
                <w14:ligatures w14:val="none"/>
              </w:rPr>
            </w:pPr>
            <w:r w:rsidRPr="006C33CE">
              <w:rPr>
                <w:rFonts w:eastAsia="Times New Roman" w:cstheme="minorHAnsi"/>
                <w:b/>
                <w:bCs/>
                <w:kern w:val="0"/>
                <w:sz w:val="24"/>
                <w:szCs w:val="24"/>
                <w:lang w:eastAsia="en-AU"/>
                <w14:ligatures w14:val="none"/>
              </w:rPr>
              <w:t> </w:t>
            </w:r>
          </w:p>
        </w:tc>
      </w:tr>
    </w:tbl>
    <w:tbl>
      <w:tblPr>
        <w:tblStyle w:val="TableGrid"/>
        <w:tblpPr w:leftFromText="180" w:rightFromText="180" w:vertAnchor="text" w:tblpY="1"/>
        <w:tblOverlap w:val="never"/>
        <w:tblW w:w="4605" w:type="pct"/>
        <w:tblBorders>
          <w:top w:val="single" w:sz="4" w:space="0" w:color="8EAADB" w:themeColor="accent1" w:themeTint="99"/>
          <w:left w:val="none" w:sz="0" w:space="0" w:color="auto"/>
          <w:bottom w:val="single" w:sz="4" w:space="0" w:color="8EAADB" w:themeColor="accent1" w:themeTint="99"/>
          <w:right w:val="none" w:sz="0" w:space="0" w:color="auto"/>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9"/>
        <w:gridCol w:w="5530"/>
      </w:tblGrid>
      <w:tr w:rsidR="00A01724" w:rsidRPr="006C33CE" w14:paraId="5112CAB4" w14:textId="77777777" w:rsidTr="00534BE2">
        <w:trPr>
          <w:trHeight w:val="397"/>
        </w:trPr>
        <w:tc>
          <w:tcPr>
            <w:tcW w:w="4109" w:type="dxa"/>
            <w:tcBorders>
              <w:top w:val="nil"/>
            </w:tcBorders>
            <w:vAlign w:val="center"/>
          </w:tcPr>
          <w:p w14:paraId="5A47B58A" w14:textId="20B54A50" w:rsidR="00A01724" w:rsidRPr="006C33CE" w:rsidRDefault="008514F5" w:rsidP="008514F5">
            <w:pPr>
              <w:spacing w:before="60" w:afterLines="60" w:after="144" w:line="276" w:lineRule="auto"/>
              <w:rPr>
                <w:rFonts w:asciiTheme="minorHAnsi" w:eastAsia="Times New Roman" w:hAnsiTheme="minorHAnsi" w:cstheme="minorHAnsi"/>
                <w:b/>
                <w:bCs/>
                <w:sz w:val="22"/>
                <w:szCs w:val="22"/>
              </w:rPr>
            </w:pPr>
            <w:r w:rsidRPr="006C33CE">
              <w:rPr>
                <w:rFonts w:asciiTheme="minorHAnsi" w:eastAsia="Times New Roman" w:hAnsiTheme="minorHAnsi" w:cstheme="minorHAnsi"/>
                <w:b/>
                <w:bCs/>
                <w:sz w:val="22"/>
                <w:szCs w:val="22"/>
              </w:rPr>
              <w:t>Do you agree to Freshcare contacting you to clarify your responses and/or</w:t>
            </w:r>
            <w:r w:rsidR="00C32632" w:rsidRPr="006C33CE">
              <w:rPr>
                <w:rFonts w:asciiTheme="minorHAnsi" w:eastAsia="Times New Roman" w:hAnsiTheme="minorHAnsi" w:cstheme="minorHAnsi"/>
                <w:b/>
                <w:bCs/>
                <w:sz w:val="22"/>
                <w:szCs w:val="22"/>
              </w:rPr>
              <w:t xml:space="preserve"> to follow up on comments submitted?</w:t>
            </w:r>
          </w:p>
        </w:tc>
        <w:tc>
          <w:tcPr>
            <w:tcW w:w="5530" w:type="dxa"/>
            <w:tcBorders>
              <w:top w:val="nil"/>
            </w:tcBorders>
            <w:vAlign w:val="center"/>
          </w:tcPr>
          <w:p w14:paraId="4BD8EA3A" w14:textId="6C799959" w:rsidR="00A01724" w:rsidRPr="006C33CE" w:rsidRDefault="00C32632" w:rsidP="00A17E43">
            <w:pPr>
              <w:spacing w:before="60" w:afterLines="60" w:after="144" w:line="276" w:lineRule="auto"/>
              <w:ind w:left="360"/>
              <w:rPr>
                <w:rFonts w:asciiTheme="minorHAnsi" w:hAnsiTheme="minorHAnsi" w:cstheme="minorHAnsi"/>
                <w:sz w:val="22"/>
                <w:szCs w:val="22"/>
                <w:lang w:eastAsia="zh-CN"/>
              </w:rPr>
            </w:pPr>
            <w:r w:rsidRPr="006C33CE">
              <w:rPr>
                <w:rFonts w:asciiTheme="minorHAnsi" w:hAnsiTheme="minorHAnsi" w:cstheme="minorHAnsi"/>
                <w:sz w:val="22"/>
                <w:szCs w:val="22"/>
                <w:lang w:eastAsia="zh-CN"/>
              </w:rPr>
              <w:t>Yes</w:t>
            </w:r>
          </w:p>
          <w:p w14:paraId="0C0C5B2F" w14:textId="7404829A" w:rsidR="00C32632" w:rsidRPr="006C33CE" w:rsidRDefault="00C32632" w:rsidP="00A17E43">
            <w:pPr>
              <w:spacing w:before="60" w:afterLines="60" w:after="144" w:line="276" w:lineRule="auto"/>
              <w:ind w:left="360"/>
              <w:rPr>
                <w:rFonts w:asciiTheme="minorHAnsi" w:hAnsiTheme="minorHAnsi" w:cstheme="minorHAnsi"/>
                <w:sz w:val="22"/>
                <w:szCs w:val="22"/>
                <w:lang w:eastAsia="zh-CN"/>
              </w:rPr>
            </w:pPr>
            <w:r w:rsidRPr="006C33CE">
              <w:rPr>
                <w:rFonts w:asciiTheme="minorHAnsi" w:hAnsiTheme="minorHAnsi" w:cstheme="minorHAnsi"/>
                <w:sz w:val="22"/>
                <w:szCs w:val="22"/>
                <w:lang w:eastAsia="zh-CN"/>
              </w:rPr>
              <w:t>No</w:t>
            </w:r>
          </w:p>
        </w:tc>
      </w:tr>
      <w:tr w:rsidR="008514F5" w:rsidRPr="006C33CE" w14:paraId="3FB1FE56" w14:textId="77777777" w:rsidTr="00534BE2">
        <w:trPr>
          <w:trHeight w:val="397"/>
        </w:trPr>
        <w:tc>
          <w:tcPr>
            <w:tcW w:w="4109" w:type="dxa"/>
            <w:tcBorders>
              <w:top w:val="nil"/>
            </w:tcBorders>
            <w:vAlign w:val="center"/>
          </w:tcPr>
          <w:p w14:paraId="63228F95" w14:textId="354FA749" w:rsidR="008514F5" w:rsidRPr="006C33CE" w:rsidRDefault="00657011" w:rsidP="00657011">
            <w:pPr>
              <w:spacing w:before="60" w:afterLines="60" w:after="144" w:line="276" w:lineRule="auto"/>
              <w:rPr>
                <w:rFonts w:asciiTheme="minorHAnsi" w:eastAsia="Times New Roman" w:hAnsiTheme="minorHAnsi" w:cstheme="minorHAnsi"/>
                <w:b/>
                <w:bCs/>
                <w:sz w:val="22"/>
                <w:szCs w:val="22"/>
              </w:rPr>
            </w:pPr>
            <w:r w:rsidRPr="006C33CE">
              <w:rPr>
                <w:rFonts w:asciiTheme="minorHAnsi" w:eastAsia="Times New Roman" w:hAnsiTheme="minorHAnsi" w:cstheme="minorHAnsi"/>
                <w:b/>
                <w:bCs/>
                <w:sz w:val="22"/>
                <w:szCs w:val="22"/>
              </w:rPr>
              <w:t>Are you responding on behalf of an organisation?</w:t>
            </w:r>
          </w:p>
        </w:tc>
        <w:tc>
          <w:tcPr>
            <w:tcW w:w="5530" w:type="dxa"/>
            <w:tcBorders>
              <w:top w:val="nil"/>
            </w:tcBorders>
            <w:vAlign w:val="center"/>
          </w:tcPr>
          <w:p w14:paraId="4B73B590" w14:textId="77777777" w:rsidR="00657011" w:rsidRPr="006C33CE" w:rsidRDefault="00657011" w:rsidP="00A17E43">
            <w:pPr>
              <w:spacing w:before="60" w:afterLines="60" w:after="144" w:line="276" w:lineRule="auto"/>
              <w:ind w:left="360"/>
              <w:rPr>
                <w:rFonts w:asciiTheme="minorHAnsi" w:hAnsiTheme="minorHAnsi" w:cstheme="minorHAnsi"/>
                <w:sz w:val="22"/>
                <w:szCs w:val="22"/>
                <w:lang w:eastAsia="zh-CN"/>
              </w:rPr>
            </w:pPr>
            <w:r w:rsidRPr="006C33CE">
              <w:rPr>
                <w:rFonts w:asciiTheme="minorHAnsi" w:hAnsiTheme="minorHAnsi" w:cstheme="minorHAnsi"/>
                <w:sz w:val="22"/>
                <w:szCs w:val="22"/>
                <w:lang w:eastAsia="zh-CN"/>
              </w:rPr>
              <w:t>Yes</w:t>
            </w:r>
          </w:p>
          <w:p w14:paraId="3FEB448F" w14:textId="15FDFA30" w:rsidR="008514F5" w:rsidRPr="006C33CE" w:rsidRDefault="00657011" w:rsidP="00A17E43">
            <w:pPr>
              <w:spacing w:before="60" w:afterLines="60" w:after="144" w:line="276" w:lineRule="auto"/>
              <w:ind w:left="360"/>
              <w:rPr>
                <w:rFonts w:asciiTheme="minorHAnsi" w:hAnsiTheme="minorHAnsi" w:cstheme="minorHAnsi"/>
                <w:sz w:val="22"/>
                <w:szCs w:val="22"/>
                <w:lang w:eastAsia="zh-CN"/>
              </w:rPr>
            </w:pPr>
            <w:r w:rsidRPr="006C33CE">
              <w:rPr>
                <w:rFonts w:asciiTheme="minorHAnsi" w:hAnsiTheme="minorHAnsi" w:cstheme="minorHAnsi"/>
                <w:sz w:val="22"/>
                <w:szCs w:val="22"/>
                <w:lang w:eastAsia="zh-CN"/>
              </w:rPr>
              <w:t>No</w:t>
            </w:r>
          </w:p>
        </w:tc>
      </w:tr>
      <w:tr w:rsidR="00A01724" w:rsidRPr="006C33CE" w14:paraId="26047FA7" w14:textId="77777777" w:rsidTr="00534BE2">
        <w:trPr>
          <w:trHeight w:val="397"/>
        </w:trPr>
        <w:tc>
          <w:tcPr>
            <w:tcW w:w="4109" w:type="dxa"/>
            <w:vAlign w:val="center"/>
          </w:tcPr>
          <w:p w14:paraId="58F730CF" w14:textId="55B72245" w:rsidR="00A01724" w:rsidRPr="006C33CE" w:rsidRDefault="00517746" w:rsidP="00517746">
            <w:pPr>
              <w:spacing w:before="60" w:afterLines="60" w:after="144" w:line="276" w:lineRule="auto"/>
              <w:rPr>
                <w:rFonts w:asciiTheme="minorHAnsi" w:eastAsia="Times New Roman" w:hAnsiTheme="minorHAnsi" w:cstheme="minorHAnsi"/>
                <w:b/>
                <w:bCs/>
                <w:sz w:val="22"/>
                <w:szCs w:val="22"/>
              </w:rPr>
            </w:pPr>
            <w:r w:rsidRPr="006C33CE">
              <w:rPr>
                <w:rFonts w:asciiTheme="minorHAnsi" w:eastAsia="Times New Roman" w:hAnsiTheme="minorHAnsi" w:cstheme="minorHAnsi"/>
                <w:b/>
                <w:bCs/>
                <w:sz w:val="22"/>
                <w:szCs w:val="22"/>
              </w:rPr>
              <w:t>Name</w:t>
            </w:r>
          </w:p>
        </w:tc>
        <w:tc>
          <w:tcPr>
            <w:tcW w:w="5530" w:type="dxa"/>
            <w:vAlign w:val="center"/>
          </w:tcPr>
          <w:p w14:paraId="1E1851BD" w14:textId="77777777" w:rsidR="00A01724" w:rsidRPr="006C33CE" w:rsidRDefault="00A01724" w:rsidP="00A01724">
            <w:pPr>
              <w:spacing w:before="60" w:afterLines="60" w:after="144" w:line="276" w:lineRule="auto"/>
              <w:rPr>
                <w:rFonts w:asciiTheme="minorHAnsi" w:hAnsiTheme="minorHAnsi" w:cstheme="minorHAnsi"/>
                <w:sz w:val="22"/>
                <w:szCs w:val="22"/>
                <w:lang w:eastAsia="zh-CN"/>
              </w:rPr>
            </w:pPr>
          </w:p>
        </w:tc>
      </w:tr>
      <w:tr w:rsidR="00801277" w:rsidRPr="006C33CE" w14:paraId="5C8EF20D" w14:textId="77777777" w:rsidTr="00534BE2">
        <w:trPr>
          <w:trHeight w:val="397"/>
        </w:trPr>
        <w:tc>
          <w:tcPr>
            <w:tcW w:w="4109" w:type="dxa"/>
            <w:vAlign w:val="center"/>
          </w:tcPr>
          <w:p w14:paraId="1EE15B9D" w14:textId="3568F097" w:rsidR="00801277" w:rsidRPr="006C33CE" w:rsidRDefault="00517746" w:rsidP="00517746">
            <w:pPr>
              <w:spacing w:before="60" w:afterLines="60" w:after="144" w:line="276" w:lineRule="auto"/>
              <w:rPr>
                <w:rFonts w:asciiTheme="minorHAnsi" w:eastAsia="Times New Roman" w:hAnsiTheme="minorHAnsi" w:cstheme="minorHAnsi"/>
                <w:b/>
                <w:bCs/>
                <w:sz w:val="22"/>
                <w:szCs w:val="22"/>
              </w:rPr>
            </w:pPr>
            <w:r w:rsidRPr="006C33CE">
              <w:rPr>
                <w:rFonts w:asciiTheme="minorHAnsi" w:eastAsia="Times New Roman" w:hAnsiTheme="minorHAnsi" w:cstheme="minorHAnsi"/>
                <w:b/>
                <w:bCs/>
                <w:sz w:val="22"/>
                <w:szCs w:val="22"/>
              </w:rPr>
              <w:t>Organisation Name</w:t>
            </w:r>
          </w:p>
        </w:tc>
        <w:tc>
          <w:tcPr>
            <w:tcW w:w="5530" w:type="dxa"/>
            <w:vAlign w:val="center"/>
          </w:tcPr>
          <w:p w14:paraId="46844D1B" w14:textId="77777777" w:rsidR="00801277" w:rsidRPr="006C33CE" w:rsidRDefault="00801277" w:rsidP="00A01724">
            <w:pPr>
              <w:spacing w:before="60" w:afterLines="60" w:after="144" w:line="276" w:lineRule="auto"/>
              <w:rPr>
                <w:rFonts w:asciiTheme="minorHAnsi" w:hAnsiTheme="minorHAnsi" w:cstheme="minorHAnsi"/>
                <w:sz w:val="22"/>
                <w:szCs w:val="22"/>
                <w:lang w:eastAsia="zh-CN"/>
              </w:rPr>
            </w:pPr>
          </w:p>
        </w:tc>
      </w:tr>
      <w:tr w:rsidR="00801277" w:rsidRPr="006C33CE" w14:paraId="10C77A51" w14:textId="77777777" w:rsidTr="00534BE2">
        <w:trPr>
          <w:trHeight w:val="397"/>
        </w:trPr>
        <w:tc>
          <w:tcPr>
            <w:tcW w:w="4109" w:type="dxa"/>
            <w:vAlign w:val="center"/>
          </w:tcPr>
          <w:p w14:paraId="60F82592" w14:textId="049EDA4E" w:rsidR="00801277" w:rsidRPr="006C33CE" w:rsidRDefault="007B583C" w:rsidP="00517746">
            <w:pPr>
              <w:spacing w:before="60" w:afterLines="60" w:after="144" w:line="276" w:lineRule="auto"/>
              <w:rPr>
                <w:rFonts w:asciiTheme="minorHAnsi" w:eastAsia="Times New Roman" w:hAnsiTheme="minorHAnsi" w:cstheme="minorHAnsi"/>
                <w:b/>
                <w:bCs/>
                <w:sz w:val="22"/>
                <w:szCs w:val="22"/>
              </w:rPr>
            </w:pPr>
            <w:r w:rsidRPr="006C33CE">
              <w:rPr>
                <w:rFonts w:asciiTheme="minorHAnsi" w:eastAsia="Times New Roman" w:hAnsiTheme="minorHAnsi" w:cstheme="minorHAnsi"/>
                <w:b/>
                <w:bCs/>
                <w:sz w:val="22"/>
                <w:szCs w:val="22"/>
              </w:rPr>
              <w:t>State</w:t>
            </w:r>
            <w:r w:rsidR="003665A3" w:rsidRPr="006C33CE">
              <w:rPr>
                <w:rFonts w:asciiTheme="minorHAnsi" w:eastAsia="Times New Roman" w:hAnsiTheme="minorHAnsi" w:cstheme="minorHAnsi"/>
                <w:b/>
                <w:bCs/>
                <w:sz w:val="22"/>
                <w:szCs w:val="22"/>
              </w:rPr>
              <w:t>[s]</w:t>
            </w:r>
            <w:r w:rsidRPr="006C33CE">
              <w:rPr>
                <w:rFonts w:asciiTheme="minorHAnsi" w:eastAsia="Times New Roman" w:hAnsiTheme="minorHAnsi" w:cstheme="minorHAnsi"/>
                <w:b/>
                <w:bCs/>
                <w:sz w:val="22"/>
                <w:szCs w:val="22"/>
              </w:rPr>
              <w:t>/Territor</w:t>
            </w:r>
            <w:r w:rsidR="003665A3" w:rsidRPr="006C33CE">
              <w:rPr>
                <w:rFonts w:asciiTheme="minorHAnsi" w:eastAsia="Times New Roman" w:hAnsiTheme="minorHAnsi" w:cstheme="minorHAnsi"/>
                <w:b/>
                <w:bCs/>
                <w:sz w:val="22"/>
                <w:szCs w:val="22"/>
              </w:rPr>
              <w:t>ies</w:t>
            </w:r>
            <w:r w:rsidRPr="006C33CE">
              <w:rPr>
                <w:rFonts w:asciiTheme="minorHAnsi" w:eastAsia="Times New Roman" w:hAnsiTheme="minorHAnsi" w:cstheme="minorHAnsi"/>
                <w:b/>
                <w:bCs/>
                <w:sz w:val="22"/>
                <w:szCs w:val="22"/>
              </w:rPr>
              <w:t xml:space="preserve"> </w:t>
            </w:r>
            <w:r w:rsidR="00CB112E" w:rsidRPr="006C33CE">
              <w:rPr>
                <w:rFonts w:asciiTheme="minorHAnsi" w:eastAsia="Times New Roman" w:hAnsiTheme="minorHAnsi" w:cstheme="minorHAnsi"/>
                <w:b/>
                <w:bCs/>
                <w:sz w:val="22"/>
                <w:szCs w:val="22"/>
              </w:rPr>
              <w:t xml:space="preserve">where </w:t>
            </w:r>
            <w:r w:rsidRPr="006C33CE">
              <w:rPr>
                <w:rFonts w:asciiTheme="minorHAnsi" w:eastAsia="Times New Roman" w:hAnsiTheme="minorHAnsi" w:cstheme="minorHAnsi"/>
                <w:b/>
                <w:bCs/>
                <w:sz w:val="22"/>
                <w:szCs w:val="22"/>
              </w:rPr>
              <w:t>your organisation operate</w:t>
            </w:r>
            <w:r w:rsidR="00CB112E" w:rsidRPr="006C33CE">
              <w:rPr>
                <w:rFonts w:asciiTheme="minorHAnsi" w:eastAsia="Times New Roman" w:hAnsiTheme="minorHAnsi" w:cstheme="minorHAnsi"/>
                <w:b/>
                <w:bCs/>
                <w:sz w:val="22"/>
                <w:szCs w:val="22"/>
              </w:rPr>
              <w:t>s</w:t>
            </w:r>
          </w:p>
        </w:tc>
        <w:tc>
          <w:tcPr>
            <w:tcW w:w="5530" w:type="dxa"/>
            <w:vAlign w:val="center"/>
          </w:tcPr>
          <w:p w14:paraId="2AC6340C" w14:textId="77777777" w:rsidR="00801277" w:rsidRPr="006C33CE" w:rsidRDefault="00801277" w:rsidP="00A01724">
            <w:pPr>
              <w:spacing w:before="60" w:afterLines="60" w:after="144" w:line="276" w:lineRule="auto"/>
              <w:rPr>
                <w:rFonts w:asciiTheme="minorHAnsi" w:hAnsiTheme="minorHAnsi" w:cstheme="minorHAnsi"/>
                <w:sz w:val="22"/>
                <w:szCs w:val="22"/>
                <w:lang w:eastAsia="zh-CN"/>
              </w:rPr>
            </w:pPr>
          </w:p>
        </w:tc>
      </w:tr>
      <w:tr w:rsidR="00801277" w:rsidRPr="006C33CE" w14:paraId="20DB6241" w14:textId="77777777" w:rsidTr="00534BE2">
        <w:trPr>
          <w:trHeight w:val="397"/>
        </w:trPr>
        <w:tc>
          <w:tcPr>
            <w:tcW w:w="4109" w:type="dxa"/>
            <w:vAlign w:val="center"/>
          </w:tcPr>
          <w:p w14:paraId="1EF4EF3C" w14:textId="1616C0C0" w:rsidR="00801277" w:rsidRPr="006C33CE" w:rsidRDefault="00CB112E" w:rsidP="00CB112E">
            <w:pPr>
              <w:spacing w:before="60" w:afterLines="60" w:after="144" w:line="276" w:lineRule="auto"/>
              <w:rPr>
                <w:rFonts w:asciiTheme="minorHAnsi" w:eastAsia="Times New Roman" w:hAnsiTheme="minorHAnsi" w:cstheme="minorHAnsi"/>
                <w:b/>
                <w:bCs/>
                <w:sz w:val="22"/>
                <w:szCs w:val="22"/>
              </w:rPr>
            </w:pPr>
            <w:r w:rsidRPr="006C33CE">
              <w:rPr>
                <w:rFonts w:asciiTheme="minorHAnsi" w:eastAsia="Times New Roman" w:hAnsiTheme="minorHAnsi" w:cstheme="minorHAnsi"/>
                <w:b/>
                <w:bCs/>
                <w:sz w:val="22"/>
                <w:szCs w:val="22"/>
              </w:rPr>
              <w:t>Email address</w:t>
            </w:r>
          </w:p>
        </w:tc>
        <w:tc>
          <w:tcPr>
            <w:tcW w:w="5530" w:type="dxa"/>
            <w:vAlign w:val="center"/>
          </w:tcPr>
          <w:p w14:paraId="358A974E" w14:textId="77777777" w:rsidR="00801277" w:rsidRPr="006C33CE" w:rsidRDefault="00801277" w:rsidP="00A01724">
            <w:pPr>
              <w:spacing w:before="60" w:afterLines="60" w:after="144" w:line="276" w:lineRule="auto"/>
              <w:rPr>
                <w:rFonts w:asciiTheme="minorHAnsi" w:hAnsiTheme="minorHAnsi" w:cstheme="minorHAnsi"/>
                <w:sz w:val="22"/>
                <w:szCs w:val="22"/>
                <w:lang w:eastAsia="zh-CN"/>
              </w:rPr>
            </w:pPr>
          </w:p>
        </w:tc>
      </w:tr>
      <w:tr w:rsidR="00A01724" w:rsidRPr="006C33CE" w14:paraId="0515E1F9" w14:textId="77777777" w:rsidTr="00534BE2">
        <w:trPr>
          <w:trHeight w:val="397"/>
        </w:trPr>
        <w:tc>
          <w:tcPr>
            <w:tcW w:w="4109" w:type="dxa"/>
            <w:vAlign w:val="center"/>
          </w:tcPr>
          <w:p w14:paraId="79876B63" w14:textId="54228F27" w:rsidR="46F72176" w:rsidRPr="006C33CE" w:rsidRDefault="46F72176" w:rsidP="7AE61A90">
            <w:pPr>
              <w:spacing w:before="60" w:afterLines="60" w:after="144" w:line="276" w:lineRule="auto"/>
              <w:rPr>
                <w:rFonts w:asciiTheme="minorHAnsi" w:hAnsiTheme="minorHAnsi" w:cstheme="minorHAnsi"/>
              </w:rPr>
            </w:pPr>
            <w:r w:rsidRPr="006C33CE">
              <w:rPr>
                <w:rFonts w:asciiTheme="minorHAnsi" w:eastAsia="Times New Roman" w:hAnsiTheme="minorHAnsi" w:cstheme="minorHAnsi"/>
                <w:b/>
                <w:bCs/>
                <w:sz w:val="22"/>
                <w:szCs w:val="22"/>
              </w:rPr>
              <w:t>Affiliation</w:t>
            </w:r>
          </w:p>
          <w:p w14:paraId="7E5FDE17" w14:textId="7E426BDB" w:rsidR="00A01724" w:rsidRPr="006C33CE" w:rsidRDefault="007A694D" w:rsidP="007A694D">
            <w:pPr>
              <w:spacing w:before="60" w:afterLines="60" w:after="144" w:line="276" w:lineRule="auto"/>
              <w:rPr>
                <w:rFonts w:asciiTheme="minorHAnsi" w:eastAsia="Times New Roman" w:hAnsiTheme="minorHAnsi" w:cstheme="minorHAnsi"/>
                <w:sz w:val="22"/>
                <w:szCs w:val="22"/>
              </w:rPr>
            </w:pPr>
            <w:r w:rsidRPr="006C33CE">
              <w:rPr>
                <w:rFonts w:asciiTheme="minorHAnsi" w:eastAsia="Times New Roman" w:hAnsiTheme="minorHAnsi" w:cstheme="minorHAnsi"/>
                <w:sz w:val="22"/>
                <w:szCs w:val="22"/>
              </w:rPr>
              <w:t>[</w:t>
            </w:r>
            <w:r w:rsidR="00A01724" w:rsidRPr="006C33CE">
              <w:rPr>
                <w:rFonts w:asciiTheme="minorHAnsi" w:eastAsia="Times New Roman" w:hAnsiTheme="minorHAnsi" w:cstheme="minorHAnsi"/>
                <w:sz w:val="22"/>
                <w:szCs w:val="22"/>
              </w:rPr>
              <w:t>Grower</w:t>
            </w:r>
            <w:r w:rsidRPr="006C33CE">
              <w:rPr>
                <w:rFonts w:asciiTheme="minorHAnsi" w:eastAsia="Times New Roman" w:hAnsiTheme="minorHAnsi" w:cstheme="minorHAnsi"/>
                <w:sz w:val="22"/>
                <w:szCs w:val="22"/>
              </w:rPr>
              <w:t xml:space="preserve"> / </w:t>
            </w:r>
            <w:r w:rsidR="00A01724" w:rsidRPr="006C33CE">
              <w:rPr>
                <w:rFonts w:asciiTheme="minorHAnsi" w:eastAsia="Times New Roman" w:hAnsiTheme="minorHAnsi" w:cstheme="minorHAnsi"/>
                <w:sz w:val="22"/>
                <w:szCs w:val="22"/>
              </w:rPr>
              <w:t>Packer</w:t>
            </w:r>
            <w:r w:rsidRPr="006C33CE">
              <w:rPr>
                <w:rFonts w:asciiTheme="minorHAnsi" w:eastAsia="Times New Roman" w:hAnsiTheme="minorHAnsi" w:cstheme="minorHAnsi"/>
                <w:sz w:val="22"/>
                <w:szCs w:val="22"/>
              </w:rPr>
              <w:t xml:space="preserve"> /</w:t>
            </w:r>
            <w:r w:rsidR="00A01724" w:rsidRPr="006C33CE">
              <w:rPr>
                <w:rFonts w:asciiTheme="minorHAnsi" w:eastAsia="Times New Roman" w:hAnsiTheme="minorHAnsi" w:cstheme="minorHAnsi"/>
                <w:sz w:val="22"/>
                <w:szCs w:val="22"/>
              </w:rPr>
              <w:t xml:space="preserve"> Trainer</w:t>
            </w:r>
            <w:r w:rsidRPr="006C33CE">
              <w:rPr>
                <w:rFonts w:asciiTheme="minorHAnsi" w:eastAsia="Times New Roman" w:hAnsiTheme="minorHAnsi" w:cstheme="minorHAnsi"/>
                <w:sz w:val="22"/>
                <w:szCs w:val="22"/>
              </w:rPr>
              <w:t xml:space="preserve"> /</w:t>
            </w:r>
            <w:r w:rsidR="00A01724" w:rsidRPr="006C33CE">
              <w:rPr>
                <w:rFonts w:asciiTheme="minorHAnsi" w:eastAsia="Times New Roman" w:hAnsiTheme="minorHAnsi" w:cstheme="minorHAnsi"/>
                <w:sz w:val="22"/>
                <w:szCs w:val="22"/>
              </w:rPr>
              <w:t xml:space="preserve"> Auditor</w:t>
            </w:r>
            <w:r w:rsidRPr="006C33CE">
              <w:rPr>
                <w:rFonts w:asciiTheme="minorHAnsi" w:eastAsia="Times New Roman" w:hAnsiTheme="minorHAnsi" w:cstheme="minorHAnsi"/>
                <w:sz w:val="22"/>
                <w:szCs w:val="22"/>
              </w:rPr>
              <w:t xml:space="preserve"> /</w:t>
            </w:r>
            <w:r w:rsidR="00B64E3D" w:rsidRPr="006C33CE">
              <w:rPr>
                <w:rFonts w:asciiTheme="minorHAnsi" w:eastAsia="Times New Roman" w:hAnsiTheme="minorHAnsi" w:cstheme="minorHAnsi"/>
                <w:sz w:val="22"/>
                <w:szCs w:val="22"/>
              </w:rPr>
              <w:t xml:space="preserve"> Government /</w:t>
            </w:r>
            <w:r w:rsidR="00A01724" w:rsidRPr="006C33CE">
              <w:rPr>
                <w:rFonts w:asciiTheme="minorHAnsi" w:eastAsia="Times New Roman" w:hAnsiTheme="minorHAnsi" w:cstheme="minorHAnsi"/>
                <w:sz w:val="22"/>
                <w:szCs w:val="22"/>
              </w:rPr>
              <w:t xml:space="preserve"> Retailer</w:t>
            </w:r>
            <w:r w:rsidR="00B64E3D" w:rsidRPr="006C33CE">
              <w:rPr>
                <w:rFonts w:asciiTheme="minorHAnsi" w:eastAsia="Times New Roman" w:hAnsiTheme="minorHAnsi" w:cstheme="minorHAnsi"/>
                <w:sz w:val="22"/>
                <w:szCs w:val="22"/>
              </w:rPr>
              <w:t xml:space="preserve"> / Market Regulator / Certification Body / </w:t>
            </w:r>
            <w:r w:rsidR="00BF6601" w:rsidRPr="006C33CE">
              <w:rPr>
                <w:rFonts w:asciiTheme="minorHAnsi" w:eastAsia="Times New Roman" w:hAnsiTheme="minorHAnsi" w:cstheme="minorHAnsi"/>
                <w:sz w:val="22"/>
                <w:szCs w:val="22"/>
              </w:rPr>
              <w:t xml:space="preserve">Non – Government Organisation / </w:t>
            </w:r>
            <w:r w:rsidR="000163AF" w:rsidRPr="006C33CE">
              <w:rPr>
                <w:rFonts w:asciiTheme="minorHAnsi" w:eastAsia="Times New Roman" w:hAnsiTheme="minorHAnsi" w:cstheme="minorHAnsi"/>
                <w:sz w:val="22"/>
                <w:szCs w:val="22"/>
              </w:rPr>
              <w:t>other (please specify)]</w:t>
            </w:r>
          </w:p>
        </w:tc>
        <w:tc>
          <w:tcPr>
            <w:tcW w:w="5530" w:type="dxa"/>
            <w:vAlign w:val="center"/>
          </w:tcPr>
          <w:p w14:paraId="3ED82525" w14:textId="77777777" w:rsidR="00A01724" w:rsidRPr="006C33CE" w:rsidRDefault="00A01724" w:rsidP="00A01724">
            <w:pPr>
              <w:spacing w:before="60" w:afterLines="60" w:after="144" w:line="276" w:lineRule="auto"/>
              <w:rPr>
                <w:rFonts w:asciiTheme="minorHAnsi" w:hAnsiTheme="minorHAnsi" w:cstheme="minorHAnsi"/>
                <w:sz w:val="22"/>
                <w:szCs w:val="22"/>
                <w:lang w:eastAsia="zh-CN"/>
              </w:rPr>
            </w:pPr>
          </w:p>
        </w:tc>
      </w:tr>
    </w:tbl>
    <w:tbl>
      <w:tblPr>
        <w:tblW w:w="9760" w:type="dxa"/>
        <w:tblBorders>
          <w:top w:val="single" w:sz="4" w:space="0" w:color="B4C6E7" w:themeColor="accent1" w:themeTint="66"/>
          <w:bottom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4111"/>
        <w:gridCol w:w="5649"/>
      </w:tblGrid>
      <w:tr w:rsidR="00884A3E" w:rsidRPr="006C33CE" w14:paraId="26BDCD6F" w14:textId="77777777" w:rsidTr="00534BE2">
        <w:trPr>
          <w:trHeight w:val="290"/>
        </w:trPr>
        <w:tc>
          <w:tcPr>
            <w:tcW w:w="4111" w:type="dxa"/>
            <w:tcBorders>
              <w:bottom w:val="nil"/>
            </w:tcBorders>
            <w:shd w:val="clear" w:color="auto" w:fill="2F5496" w:themeFill="accent1" w:themeFillShade="BF"/>
            <w:vAlign w:val="bottom"/>
            <w:hideMark/>
          </w:tcPr>
          <w:p w14:paraId="444A24E3" w14:textId="2EF76D53" w:rsidR="00884A3E" w:rsidRPr="006C33CE" w:rsidRDefault="00A17E43" w:rsidP="00CD2EBD">
            <w:pPr>
              <w:spacing w:after="0" w:line="240" w:lineRule="auto"/>
              <w:rPr>
                <w:rFonts w:eastAsia="Times New Roman" w:cstheme="minorHAnsi"/>
                <w:b/>
                <w:color w:val="FFFFFF" w:themeColor="background1"/>
                <w:kern w:val="0"/>
                <w:sz w:val="24"/>
                <w:szCs w:val="24"/>
                <w:lang w:eastAsia="en-AU"/>
                <w14:ligatures w14:val="none"/>
              </w:rPr>
            </w:pPr>
            <w:r w:rsidRPr="006C33CE">
              <w:rPr>
                <w:rFonts w:eastAsia="Times New Roman" w:cstheme="minorHAnsi"/>
                <w:b/>
                <w:color w:val="FFFFFF" w:themeColor="background1"/>
                <w:kern w:val="0"/>
                <w:sz w:val="24"/>
                <w:szCs w:val="24"/>
                <w:lang w:eastAsia="en-AU"/>
                <w14:ligatures w14:val="none"/>
              </w:rPr>
              <w:t>General</w:t>
            </w:r>
            <w:r w:rsidR="0075268E" w:rsidRPr="006C33CE">
              <w:rPr>
                <w:rFonts w:eastAsia="Times New Roman" w:cstheme="minorHAnsi"/>
                <w:b/>
                <w:color w:val="FFFFFF" w:themeColor="background1"/>
                <w:kern w:val="0"/>
                <w:sz w:val="24"/>
                <w:szCs w:val="24"/>
                <w:lang w:eastAsia="en-AU"/>
                <w14:ligatures w14:val="none"/>
              </w:rPr>
              <w:t xml:space="preserve"> comments</w:t>
            </w:r>
          </w:p>
        </w:tc>
        <w:tc>
          <w:tcPr>
            <w:tcW w:w="5649" w:type="dxa"/>
            <w:tcBorders>
              <w:bottom w:val="nil"/>
            </w:tcBorders>
            <w:shd w:val="clear" w:color="auto" w:fill="2F5496" w:themeFill="accent1" w:themeFillShade="BF"/>
            <w:vAlign w:val="bottom"/>
            <w:hideMark/>
          </w:tcPr>
          <w:p w14:paraId="6B75F17A" w14:textId="77777777" w:rsidR="00884A3E" w:rsidRPr="006C33CE" w:rsidRDefault="00884A3E" w:rsidP="00CD2EBD">
            <w:pPr>
              <w:spacing w:after="0" w:line="240" w:lineRule="auto"/>
              <w:rPr>
                <w:rFonts w:eastAsia="Times New Roman" w:cstheme="minorHAnsi"/>
                <w:b/>
                <w:bCs/>
                <w:kern w:val="0"/>
                <w:sz w:val="24"/>
                <w:szCs w:val="24"/>
                <w:lang w:eastAsia="en-AU"/>
                <w14:ligatures w14:val="none"/>
              </w:rPr>
            </w:pPr>
            <w:r w:rsidRPr="006C33CE">
              <w:rPr>
                <w:rFonts w:eastAsia="Times New Roman" w:cstheme="minorHAnsi"/>
                <w:b/>
                <w:bCs/>
                <w:kern w:val="0"/>
                <w:sz w:val="24"/>
                <w:szCs w:val="24"/>
                <w:lang w:eastAsia="en-AU"/>
                <w14:ligatures w14:val="none"/>
              </w:rPr>
              <w:t> </w:t>
            </w:r>
          </w:p>
        </w:tc>
      </w:tr>
    </w:tbl>
    <w:tbl>
      <w:tblPr>
        <w:tblStyle w:val="TableGrid"/>
        <w:tblpPr w:leftFromText="180" w:rightFromText="180" w:vertAnchor="text" w:tblpY="1"/>
        <w:tblOverlap w:val="never"/>
        <w:tblW w:w="4673" w:type="pct"/>
        <w:tblBorders>
          <w:top w:val="single" w:sz="4" w:space="0" w:color="8EAADB" w:themeColor="accent1" w:themeTint="99"/>
          <w:left w:val="none" w:sz="0" w:space="0" w:color="auto"/>
          <w:bottom w:val="single" w:sz="4" w:space="0" w:color="8EAADB" w:themeColor="accent1" w:themeTint="99"/>
          <w:right w:val="none" w:sz="0" w:space="0" w:color="auto"/>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109"/>
        <w:gridCol w:w="5673"/>
      </w:tblGrid>
      <w:tr w:rsidR="00A01724" w:rsidRPr="006C33CE" w14:paraId="7EDB8AA2" w14:textId="77777777" w:rsidTr="00534BE2">
        <w:trPr>
          <w:trHeight w:val="397"/>
        </w:trPr>
        <w:tc>
          <w:tcPr>
            <w:tcW w:w="4109" w:type="dxa"/>
            <w:vAlign w:val="center"/>
          </w:tcPr>
          <w:p w14:paraId="338AC5A8" w14:textId="32A7A751" w:rsidR="00A01724" w:rsidRPr="006C33CE" w:rsidRDefault="00A01724" w:rsidP="0075268E">
            <w:pPr>
              <w:spacing w:before="60" w:afterLines="60" w:after="144" w:line="276" w:lineRule="auto"/>
              <w:rPr>
                <w:rFonts w:asciiTheme="minorHAnsi" w:eastAsia="Times New Roman" w:hAnsiTheme="minorHAnsi" w:cstheme="minorHAnsi"/>
                <w:b/>
                <w:bCs/>
                <w:sz w:val="22"/>
                <w:szCs w:val="22"/>
              </w:rPr>
            </w:pPr>
            <w:r w:rsidRPr="006C33CE">
              <w:rPr>
                <w:rFonts w:asciiTheme="minorHAnsi" w:eastAsia="Times New Roman" w:hAnsiTheme="minorHAnsi" w:cstheme="minorHAnsi"/>
                <w:b/>
                <w:bCs/>
                <w:sz w:val="22"/>
                <w:szCs w:val="22"/>
              </w:rPr>
              <w:t>Does the</w:t>
            </w:r>
            <w:r w:rsidR="00545B3C" w:rsidRPr="006C33CE">
              <w:rPr>
                <w:rFonts w:asciiTheme="minorHAnsi" w:eastAsia="Times New Roman" w:hAnsiTheme="minorHAnsi" w:cstheme="minorHAnsi"/>
                <w:b/>
                <w:bCs/>
                <w:sz w:val="22"/>
                <w:szCs w:val="22"/>
              </w:rPr>
              <w:t xml:space="preserve"> FSQ4.2 S</w:t>
            </w:r>
            <w:r w:rsidRPr="006C33CE">
              <w:rPr>
                <w:rFonts w:asciiTheme="minorHAnsi" w:eastAsia="Times New Roman" w:hAnsiTheme="minorHAnsi" w:cstheme="minorHAnsi"/>
                <w:b/>
                <w:bCs/>
                <w:sz w:val="22"/>
                <w:szCs w:val="22"/>
              </w:rPr>
              <w:t>tandard meet market requirements? </w:t>
            </w:r>
          </w:p>
        </w:tc>
        <w:tc>
          <w:tcPr>
            <w:tcW w:w="5672" w:type="dxa"/>
            <w:vAlign w:val="center"/>
          </w:tcPr>
          <w:p w14:paraId="6DCD7A59" w14:textId="77777777" w:rsidR="00A01724" w:rsidRPr="006C33CE" w:rsidRDefault="00A01724" w:rsidP="00A01724">
            <w:pPr>
              <w:spacing w:before="60" w:afterLines="60" w:after="144" w:line="276" w:lineRule="auto"/>
              <w:rPr>
                <w:rFonts w:asciiTheme="minorHAnsi" w:hAnsiTheme="minorHAnsi" w:cstheme="minorHAnsi"/>
                <w:lang w:eastAsia="zh-CN"/>
              </w:rPr>
            </w:pPr>
          </w:p>
        </w:tc>
      </w:tr>
      <w:tr w:rsidR="00A01724" w:rsidRPr="006C33CE" w14:paraId="1D1F6D3F" w14:textId="77777777" w:rsidTr="00534BE2">
        <w:trPr>
          <w:trHeight w:val="397"/>
        </w:trPr>
        <w:tc>
          <w:tcPr>
            <w:tcW w:w="4109" w:type="dxa"/>
          </w:tcPr>
          <w:p w14:paraId="4762750B" w14:textId="77777777" w:rsidR="00A01724" w:rsidRPr="006C33CE" w:rsidRDefault="00A01724" w:rsidP="0075268E">
            <w:pPr>
              <w:spacing w:before="60" w:afterLines="60" w:after="144" w:line="276" w:lineRule="auto"/>
              <w:rPr>
                <w:rFonts w:asciiTheme="minorHAnsi" w:eastAsia="Times New Roman" w:hAnsiTheme="minorHAnsi" w:cstheme="minorHAnsi"/>
                <w:b/>
                <w:bCs/>
                <w:sz w:val="22"/>
                <w:szCs w:val="22"/>
              </w:rPr>
            </w:pPr>
            <w:r w:rsidRPr="006C33CE">
              <w:rPr>
                <w:rFonts w:asciiTheme="minorHAnsi" w:eastAsia="Times New Roman" w:hAnsiTheme="minorHAnsi" w:cstheme="minorHAnsi"/>
                <w:b/>
                <w:bCs/>
                <w:sz w:val="22"/>
                <w:szCs w:val="22"/>
              </w:rPr>
              <w:t>What additions to the standard could be considered to meet future market access and consumer expectations?</w:t>
            </w:r>
          </w:p>
        </w:tc>
        <w:tc>
          <w:tcPr>
            <w:tcW w:w="5672" w:type="dxa"/>
          </w:tcPr>
          <w:p w14:paraId="2730FB24" w14:textId="77777777" w:rsidR="00A01724" w:rsidRPr="006C33CE" w:rsidRDefault="00A01724" w:rsidP="00A01724">
            <w:pPr>
              <w:spacing w:before="60" w:afterLines="60" w:after="144" w:line="276" w:lineRule="auto"/>
              <w:rPr>
                <w:rFonts w:asciiTheme="minorHAnsi" w:hAnsiTheme="minorHAnsi" w:cstheme="minorHAnsi"/>
                <w:lang w:eastAsia="zh-CN"/>
              </w:rPr>
            </w:pPr>
          </w:p>
        </w:tc>
      </w:tr>
      <w:tr w:rsidR="00A01724" w:rsidRPr="006C33CE" w14:paraId="74AC275D" w14:textId="77777777" w:rsidTr="00534BE2">
        <w:trPr>
          <w:trHeight w:val="397"/>
        </w:trPr>
        <w:tc>
          <w:tcPr>
            <w:tcW w:w="4109" w:type="dxa"/>
          </w:tcPr>
          <w:p w14:paraId="59AEC335" w14:textId="77777777" w:rsidR="00A01724" w:rsidRPr="006C33CE" w:rsidRDefault="00A01724" w:rsidP="0075268E">
            <w:pPr>
              <w:spacing w:before="60" w:afterLines="60" w:after="144" w:line="276" w:lineRule="auto"/>
              <w:rPr>
                <w:rFonts w:asciiTheme="minorHAnsi" w:eastAsia="Times New Roman" w:hAnsiTheme="minorHAnsi" w:cstheme="minorHAnsi"/>
                <w:b/>
                <w:bCs/>
                <w:sz w:val="22"/>
                <w:szCs w:val="22"/>
              </w:rPr>
            </w:pPr>
            <w:r w:rsidRPr="006C33CE">
              <w:rPr>
                <w:rFonts w:asciiTheme="minorHAnsi" w:eastAsia="Times New Roman" w:hAnsiTheme="minorHAnsi" w:cstheme="minorHAnsi"/>
                <w:b/>
                <w:bCs/>
                <w:sz w:val="22"/>
                <w:szCs w:val="22"/>
              </w:rPr>
              <w:t xml:space="preserve">Please provide any other general feedback on the standard. </w:t>
            </w:r>
          </w:p>
        </w:tc>
        <w:tc>
          <w:tcPr>
            <w:tcW w:w="5672" w:type="dxa"/>
          </w:tcPr>
          <w:p w14:paraId="2083A05F" w14:textId="77777777" w:rsidR="00A01724" w:rsidRPr="006C33CE" w:rsidRDefault="00A01724" w:rsidP="00A01724">
            <w:pPr>
              <w:spacing w:before="60" w:afterLines="60" w:after="144" w:line="276" w:lineRule="auto"/>
              <w:rPr>
                <w:rFonts w:asciiTheme="minorHAnsi" w:hAnsiTheme="minorHAnsi" w:cstheme="minorHAnsi"/>
                <w:lang w:eastAsia="zh-CN"/>
              </w:rPr>
            </w:pPr>
          </w:p>
        </w:tc>
      </w:tr>
    </w:tbl>
    <w:p w14:paraId="491BD806" w14:textId="77777777" w:rsidR="00A01724" w:rsidRPr="006C33CE" w:rsidRDefault="00A01724" w:rsidP="00A01724">
      <w:pPr>
        <w:spacing w:after="0" w:line="240" w:lineRule="auto"/>
        <w:rPr>
          <w:rStyle w:val="normaltextrun"/>
          <w:rFonts w:cstheme="minorHAnsi"/>
          <w:lang w:val="en-US"/>
        </w:rPr>
      </w:pPr>
    </w:p>
    <w:p w14:paraId="3C1233AE" w14:textId="12BB0B30" w:rsidR="00A130DA" w:rsidRPr="006C33CE" w:rsidRDefault="00A130DA" w:rsidP="00A01724">
      <w:pPr>
        <w:spacing w:after="0" w:line="240" w:lineRule="auto"/>
        <w:rPr>
          <w:rFonts w:cstheme="minorHAnsi"/>
          <w:lang w:val="en-US"/>
        </w:rPr>
      </w:pPr>
      <w:r w:rsidRPr="006C33CE">
        <w:rPr>
          <w:rFonts w:eastAsia="Times New Roman" w:cstheme="minorHAnsi"/>
          <w:b/>
          <w:bCs/>
          <w:color w:val="FFFFFF"/>
          <w:kern w:val="0"/>
          <w:sz w:val="24"/>
          <w:szCs w:val="24"/>
          <w:lang w:eastAsia="en-AU"/>
          <w14:ligatures w14:val="none"/>
        </w:rPr>
        <w:br w:type="page"/>
      </w:r>
    </w:p>
    <w:p w14:paraId="70B35EE5" w14:textId="77777777" w:rsidR="002B11D6" w:rsidRPr="006C33CE" w:rsidRDefault="002B11D6" w:rsidP="00A01724">
      <w:pPr>
        <w:spacing w:after="0" w:line="240" w:lineRule="auto"/>
        <w:rPr>
          <w:rFonts w:eastAsia="Times New Roman" w:cstheme="minorHAnsi"/>
          <w:b/>
          <w:bCs/>
          <w:color w:val="FFFFFF"/>
          <w:kern w:val="0"/>
          <w:sz w:val="24"/>
          <w:szCs w:val="24"/>
          <w:lang w:eastAsia="en-AU"/>
          <w14:ligatures w14:val="none"/>
        </w:rPr>
      </w:pPr>
    </w:p>
    <w:tbl>
      <w:tblPr>
        <w:tblW w:w="9356" w:type="dxa"/>
        <w:tblBorders>
          <w:top w:val="single" w:sz="4" w:space="0" w:color="B4C6E7" w:themeColor="accent1" w:themeTint="66"/>
          <w:bottom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5670"/>
        <w:gridCol w:w="3686"/>
      </w:tblGrid>
      <w:tr w:rsidR="00283268" w:rsidRPr="006C33CE" w14:paraId="4E4C53F7" w14:textId="77777777" w:rsidTr="006D0FE2">
        <w:trPr>
          <w:trHeight w:val="320"/>
          <w:tblHeader/>
        </w:trPr>
        <w:tc>
          <w:tcPr>
            <w:tcW w:w="5670" w:type="dxa"/>
            <w:shd w:val="clear" w:color="auto" w:fill="1F3864" w:themeFill="accent1" w:themeFillShade="80"/>
            <w:vAlign w:val="center"/>
            <w:hideMark/>
          </w:tcPr>
          <w:p w14:paraId="4636102C" w14:textId="734129FD" w:rsidR="00AC4695" w:rsidRPr="006C33CE" w:rsidRDefault="00461D91" w:rsidP="00461D91">
            <w:pPr>
              <w:spacing w:after="0" w:line="240" w:lineRule="auto"/>
              <w:jc w:val="center"/>
              <w:rPr>
                <w:rFonts w:eastAsia="Times New Roman" w:cstheme="minorHAnsi"/>
                <w:b/>
                <w:bCs/>
                <w:color w:val="FFFFFF"/>
                <w:kern w:val="0"/>
                <w:sz w:val="24"/>
                <w:szCs w:val="24"/>
                <w:lang w:eastAsia="en-AU"/>
                <w14:ligatures w14:val="none"/>
              </w:rPr>
            </w:pPr>
            <w:r w:rsidRPr="006C33CE">
              <w:rPr>
                <w:rFonts w:eastAsia="Times New Roman" w:cstheme="minorHAnsi"/>
                <w:b/>
                <w:bCs/>
                <w:color w:val="FFFFFF"/>
                <w:kern w:val="0"/>
                <w:sz w:val="24"/>
                <w:szCs w:val="24"/>
                <w:lang w:eastAsia="en-AU"/>
                <w14:ligatures w14:val="none"/>
              </w:rPr>
              <w:t>Compliance criteria</w:t>
            </w:r>
          </w:p>
        </w:tc>
        <w:tc>
          <w:tcPr>
            <w:tcW w:w="3686" w:type="dxa"/>
            <w:shd w:val="clear" w:color="auto" w:fill="1F3864" w:themeFill="accent1" w:themeFillShade="80"/>
            <w:vAlign w:val="center"/>
            <w:hideMark/>
          </w:tcPr>
          <w:p w14:paraId="23174204" w14:textId="1DAFE0E7" w:rsidR="00AC4695" w:rsidRPr="006C33CE" w:rsidRDefault="00461D91" w:rsidP="00AC4695">
            <w:pPr>
              <w:spacing w:after="0" w:line="240" w:lineRule="auto"/>
              <w:jc w:val="center"/>
              <w:rPr>
                <w:rFonts w:eastAsia="Times New Roman" w:cstheme="minorHAnsi"/>
                <w:b/>
                <w:bCs/>
                <w:color w:val="FFFFFF"/>
                <w:kern w:val="0"/>
                <w:sz w:val="24"/>
                <w:szCs w:val="24"/>
                <w:lang w:eastAsia="en-AU"/>
                <w14:ligatures w14:val="none"/>
              </w:rPr>
            </w:pPr>
            <w:r w:rsidRPr="006C33CE">
              <w:rPr>
                <w:rFonts w:eastAsia="Times New Roman" w:cstheme="minorHAnsi"/>
                <w:b/>
                <w:bCs/>
                <w:color w:val="FFFFFF"/>
                <w:kern w:val="0"/>
                <w:sz w:val="24"/>
                <w:szCs w:val="24"/>
                <w:lang w:eastAsia="en-AU"/>
                <w14:ligatures w14:val="none"/>
              </w:rPr>
              <w:t>Comments for 2024 Review</w:t>
            </w:r>
          </w:p>
        </w:tc>
      </w:tr>
      <w:tr w:rsidR="00533333" w:rsidRPr="006C33CE" w14:paraId="511D1187" w14:textId="77777777" w:rsidTr="00283268">
        <w:trPr>
          <w:trHeight w:val="290"/>
        </w:trPr>
        <w:tc>
          <w:tcPr>
            <w:tcW w:w="5670" w:type="dxa"/>
            <w:shd w:val="clear" w:color="auto" w:fill="2F5496" w:themeFill="accent1" w:themeFillShade="BF"/>
            <w:vAlign w:val="bottom"/>
            <w:hideMark/>
          </w:tcPr>
          <w:p w14:paraId="613E13A1" w14:textId="77777777" w:rsidR="00AC4695" w:rsidRPr="006C33CE" w:rsidRDefault="00AC4695" w:rsidP="00AC4695">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M1 Scope and Commitment</w:t>
            </w:r>
          </w:p>
        </w:tc>
        <w:tc>
          <w:tcPr>
            <w:tcW w:w="3686" w:type="dxa"/>
            <w:shd w:val="clear" w:color="auto" w:fill="2F5496" w:themeFill="accent1" w:themeFillShade="BF"/>
            <w:vAlign w:val="bottom"/>
            <w:hideMark/>
          </w:tcPr>
          <w:p w14:paraId="2583ECB8" w14:textId="77777777" w:rsidR="00AC4695" w:rsidRPr="006C33CE" w:rsidRDefault="00AC4695" w:rsidP="00AC4695">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 </w:t>
            </w:r>
          </w:p>
        </w:tc>
      </w:tr>
      <w:tr w:rsidR="00AC4695" w:rsidRPr="006C33CE" w14:paraId="3755E110" w14:textId="77777777" w:rsidTr="00283268">
        <w:trPr>
          <w:trHeight w:val="290"/>
        </w:trPr>
        <w:tc>
          <w:tcPr>
            <w:tcW w:w="9356" w:type="dxa"/>
            <w:gridSpan w:val="2"/>
            <w:shd w:val="clear" w:color="auto" w:fill="8EAADB" w:themeFill="accent1" w:themeFillTint="99"/>
            <w:vAlign w:val="center"/>
            <w:hideMark/>
          </w:tcPr>
          <w:p w14:paraId="63365B35" w14:textId="77777777" w:rsidR="00AC4695" w:rsidRPr="006C33CE" w:rsidRDefault="00AC4695" w:rsidP="00AC4695">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M1.1 Define the business scope and the scope of Freshcare certification.</w:t>
            </w:r>
          </w:p>
        </w:tc>
      </w:tr>
      <w:tr w:rsidR="00AC4695" w:rsidRPr="006C33CE" w14:paraId="11BE6114" w14:textId="77777777" w:rsidTr="00283268">
        <w:trPr>
          <w:trHeight w:val="580"/>
        </w:trPr>
        <w:tc>
          <w:tcPr>
            <w:tcW w:w="5670" w:type="dxa"/>
            <w:shd w:val="clear" w:color="auto" w:fill="auto"/>
            <w:hideMark/>
          </w:tcPr>
          <w:p w14:paraId="74A7F05C" w14:textId="0FC127DD" w:rsidR="00AC4695" w:rsidRPr="006C33CE" w:rsidRDefault="00AC4695" w:rsidP="00F8229D">
            <w:pPr>
              <w:pStyle w:val="ListParagraph"/>
              <w:numPr>
                <w:ilvl w:val="0"/>
                <w:numId w:val="8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The scope of Freshcare certification is defined by the owner or appropriate senior manager.</w:t>
            </w:r>
          </w:p>
        </w:tc>
        <w:tc>
          <w:tcPr>
            <w:tcW w:w="3686" w:type="dxa"/>
            <w:shd w:val="clear" w:color="auto" w:fill="auto"/>
            <w:noWrap/>
            <w:vAlign w:val="bottom"/>
            <w:hideMark/>
          </w:tcPr>
          <w:p w14:paraId="69BCF98C"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0003435D" w14:textId="77777777" w:rsidTr="00283268">
        <w:trPr>
          <w:trHeight w:val="290"/>
        </w:trPr>
        <w:tc>
          <w:tcPr>
            <w:tcW w:w="5670" w:type="dxa"/>
            <w:shd w:val="clear" w:color="auto" w:fill="auto"/>
            <w:hideMark/>
          </w:tcPr>
          <w:p w14:paraId="4F9F0159" w14:textId="289E3207" w:rsidR="00AC4695" w:rsidRPr="006C33CE" w:rsidRDefault="00AC4695" w:rsidP="00F8229D">
            <w:pPr>
              <w:pStyle w:val="ListParagraph"/>
              <w:numPr>
                <w:ilvl w:val="0"/>
                <w:numId w:val="8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All business enterprises and activities undertaken are recorded.</w:t>
            </w:r>
          </w:p>
        </w:tc>
        <w:tc>
          <w:tcPr>
            <w:tcW w:w="3686" w:type="dxa"/>
            <w:shd w:val="clear" w:color="auto" w:fill="auto"/>
            <w:noWrap/>
            <w:vAlign w:val="bottom"/>
            <w:hideMark/>
          </w:tcPr>
          <w:p w14:paraId="22039F4E"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7292E8BD" w14:textId="77777777" w:rsidTr="00283268">
        <w:trPr>
          <w:trHeight w:val="580"/>
        </w:trPr>
        <w:tc>
          <w:tcPr>
            <w:tcW w:w="5670" w:type="dxa"/>
            <w:shd w:val="clear" w:color="auto" w:fill="auto"/>
            <w:hideMark/>
          </w:tcPr>
          <w:p w14:paraId="183BF9F7" w14:textId="23602EFE" w:rsidR="00AC4695" w:rsidRPr="006C33CE" w:rsidRDefault="00AC4695" w:rsidP="00F8229D">
            <w:pPr>
              <w:pStyle w:val="ListParagraph"/>
              <w:numPr>
                <w:ilvl w:val="0"/>
                <w:numId w:val="8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Flowcharts are completed to document the crops and activities for which Freshcare certification is required.</w:t>
            </w:r>
          </w:p>
        </w:tc>
        <w:tc>
          <w:tcPr>
            <w:tcW w:w="3686" w:type="dxa"/>
            <w:shd w:val="clear" w:color="auto" w:fill="auto"/>
            <w:noWrap/>
            <w:vAlign w:val="bottom"/>
            <w:hideMark/>
          </w:tcPr>
          <w:p w14:paraId="4FF12E88"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1C1717F7" w14:textId="77777777" w:rsidTr="00283268">
        <w:trPr>
          <w:trHeight w:val="290"/>
        </w:trPr>
        <w:tc>
          <w:tcPr>
            <w:tcW w:w="9356" w:type="dxa"/>
            <w:gridSpan w:val="2"/>
            <w:shd w:val="clear" w:color="auto" w:fill="8EAADB" w:themeFill="accent1" w:themeFillTint="99"/>
            <w:vAlign w:val="center"/>
            <w:hideMark/>
          </w:tcPr>
          <w:p w14:paraId="08F78E34" w14:textId="77777777" w:rsidR="00AC4695" w:rsidRPr="006C33CE" w:rsidRDefault="00AC4695" w:rsidP="00AC4695">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 xml:space="preserve">M1.2 Identify property areas, </w:t>
            </w:r>
            <w:proofErr w:type="gramStart"/>
            <w:r w:rsidRPr="006C33CE">
              <w:rPr>
                <w:rFonts w:eastAsia="Times New Roman" w:cstheme="minorHAnsi"/>
                <w:b/>
                <w:bCs/>
                <w:kern w:val="0"/>
                <w:lang w:eastAsia="en-AU"/>
                <w14:ligatures w14:val="none"/>
              </w:rPr>
              <w:t>infrastructure</w:t>
            </w:r>
            <w:proofErr w:type="gramEnd"/>
            <w:r w:rsidRPr="006C33CE">
              <w:rPr>
                <w:rFonts w:eastAsia="Times New Roman" w:cstheme="minorHAnsi"/>
                <w:b/>
                <w:bCs/>
                <w:kern w:val="0"/>
                <w:lang w:eastAsia="en-AU"/>
                <w14:ligatures w14:val="none"/>
              </w:rPr>
              <w:t xml:space="preserve"> and local activities on a property map.</w:t>
            </w:r>
          </w:p>
        </w:tc>
      </w:tr>
      <w:tr w:rsidR="00AC4695" w:rsidRPr="006C33CE" w14:paraId="3A531B2B" w14:textId="77777777" w:rsidTr="00283268">
        <w:trPr>
          <w:trHeight w:val="580"/>
        </w:trPr>
        <w:tc>
          <w:tcPr>
            <w:tcW w:w="5670" w:type="dxa"/>
            <w:shd w:val="clear" w:color="auto" w:fill="auto"/>
            <w:hideMark/>
          </w:tcPr>
          <w:p w14:paraId="3CFF259D" w14:textId="721FCC54" w:rsidR="00AC4695" w:rsidRPr="006C33CE" w:rsidRDefault="00AC4695" w:rsidP="00F8229D">
            <w:pPr>
              <w:pStyle w:val="ListParagraph"/>
              <w:numPr>
                <w:ilvl w:val="0"/>
                <w:numId w:val="8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property map is documented and maintained. The map identifies:</w:t>
            </w:r>
          </w:p>
        </w:tc>
        <w:tc>
          <w:tcPr>
            <w:tcW w:w="3686" w:type="dxa"/>
            <w:shd w:val="clear" w:color="auto" w:fill="auto"/>
            <w:noWrap/>
            <w:vAlign w:val="bottom"/>
            <w:hideMark/>
          </w:tcPr>
          <w:p w14:paraId="2352CB6F"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3B5A6CD7" w14:textId="77777777" w:rsidTr="00283268">
        <w:trPr>
          <w:trHeight w:val="580"/>
        </w:trPr>
        <w:tc>
          <w:tcPr>
            <w:tcW w:w="5670" w:type="dxa"/>
            <w:shd w:val="clear" w:color="auto" w:fill="auto"/>
            <w:hideMark/>
          </w:tcPr>
          <w:p w14:paraId="21462327" w14:textId="4BE9078D" w:rsidR="00AC4695" w:rsidRPr="006C33CE" w:rsidRDefault="00AC4695" w:rsidP="00731DB9">
            <w:pPr>
              <w:pStyle w:val="ListParagraph"/>
              <w:numPr>
                <w:ilvl w:val="0"/>
                <w:numId w:val="8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property boundaries and adjacent infrastructure such as public roads and public places (schools, sports fields)</w:t>
            </w:r>
          </w:p>
        </w:tc>
        <w:tc>
          <w:tcPr>
            <w:tcW w:w="3686" w:type="dxa"/>
            <w:shd w:val="clear" w:color="auto" w:fill="auto"/>
            <w:noWrap/>
            <w:vAlign w:val="bottom"/>
            <w:hideMark/>
          </w:tcPr>
          <w:p w14:paraId="1ABF638A"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673B6D64" w14:textId="77777777" w:rsidTr="00283268">
        <w:trPr>
          <w:trHeight w:val="580"/>
        </w:trPr>
        <w:tc>
          <w:tcPr>
            <w:tcW w:w="5670" w:type="dxa"/>
            <w:shd w:val="clear" w:color="auto" w:fill="auto"/>
            <w:hideMark/>
          </w:tcPr>
          <w:p w14:paraId="170E476E" w14:textId="5DAB726A" w:rsidR="00AC4695" w:rsidRPr="006C33CE" w:rsidRDefault="00AC4695" w:rsidP="00731DB9">
            <w:pPr>
              <w:pStyle w:val="ListParagraph"/>
              <w:numPr>
                <w:ilvl w:val="0"/>
                <w:numId w:val="8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local activities that may impact food safety (other agricultural enterprises, waste treatment plants)</w:t>
            </w:r>
          </w:p>
        </w:tc>
        <w:tc>
          <w:tcPr>
            <w:tcW w:w="3686" w:type="dxa"/>
            <w:shd w:val="clear" w:color="auto" w:fill="auto"/>
            <w:noWrap/>
            <w:vAlign w:val="bottom"/>
            <w:hideMark/>
          </w:tcPr>
          <w:p w14:paraId="19D6F9D7"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08931930" w14:textId="77777777" w:rsidTr="00283268">
        <w:trPr>
          <w:trHeight w:val="290"/>
        </w:trPr>
        <w:tc>
          <w:tcPr>
            <w:tcW w:w="5670" w:type="dxa"/>
            <w:shd w:val="clear" w:color="auto" w:fill="auto"/>
            <w:hideMark/>
          </w:tcPr>
          <w:p w14:paraId="6DE08FAF" w14:textId="696C05A2" w:rsidR="00AC4695" w:rsidRPr="006C33CE" w:rsidRDefault="00AC4695" w:rsidP="00731DB9">
            <w:pPr>
              <w:pStyle w:val="ListParagraph"/>
              <w:numPr>
                <w:ilvl w:val="0"/>
                <w:numId w:val="8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production areas and growing sites</w:t>
            </w:r>
          </w:p>
        </w:tc>
        <w:tc>
          <w:tcPr>
            <w:tcW w:w="3686" w:type="dxa"/>
            <w:shd w:val="clear" w:color="auto" w:fill="auto"/>
            <w:noWrap/>
            <w:vAlign w:val="bottom"/>
            <w:hideMark/>
          </w:tcPr>
          <w:p w14:paraId="5AF51E2A"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1F5DE136" w14:textId="77777777" w:rsidTr="00283268">
        <w:trPr>
          <w:trHeight w:val="580"/>
        </w:trPr>
        <w:tc>
          <w:tcPr>
            <w:tcW w:w="5670" w:type="dxa"/>
            <w:shd w:val="clear" w:color="auto" w:fill="auto"/>
            <w:hideMark/>
          </w:tcPr>
          <w:p w14:paraId="0E39F772" w14:textId="3F90AF2C" w:rsidR="00AC4695" w:rsidRPr="006C33CE" w:rsidRDefault="00AC4695" w:rsidP="00731DB9">
            <w:pPr>
              <w:pStyle w:val="ListParagraph"/>
              <w:numPr>
                <w:ilvl w:val="0"/>
                <w:numId w:val="88"/>
              </w:numPr>
              <w:spacing w:after="0" w:line="240" w:lineRule="auto"/>
              <w:rPr>
                <w:rFonts w:eastAsia="Times New Roman" w:cstheme="minorHAnsi"/>
                <w:kern w:val="0"/>
                <w:lang w:eastAsia="en-AU"/>
                <w14:ligatures w14:val="none"/>
              </w:rPr>
            </w:pPr>
            <w:proofErr w:type="gramStart"/>
            <w:r w:rsidRPr="006C33CE">
              <w:rPr>
                <w:rFonts w:eastAsia="Times New Roman" w:cstheme="minorHAnsi"/>
                <w:kern w:val="0"/>
                <w:lang w:eastAsia="en-AU"/>
                <w14:ligatures w14:val="none"/>
              </w:rPr>
              <w:t>farm houses</w:t>
            </w:r>
            <w:proofErr w:type="gramEnd"/>
            <w:r w:rsidRPr="006C33CE">
              <w:rPr>
                <w:rFonts w:eastAsia="Times New Roman" w:cstheme="minorHAnsi"/>
                <w:kern w:val="0"/>
                <w:lang w:eastAsia="en-AU"/>
                <w14:ligatures w14:val="none"/>
              </w:rPr>
              <w:t>, buildings, sheds, on-farm roads and access points</w:t>
            </w:r>
          </w:p>
        </w:tc>
        <w:tc>
          <w:tcPr>
            <w:tcW w:w="3686" w:type="dxa"/>
            <w:shd w:val="clear" w:color="auto" w:fill="auto"/>
            <w:noWrap/>
            <w:vAlign w:val="bottom"/>
            <w:hideMark/>
          </w:tcPr>
          <w:p w14:paraId="60D67BF2"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0E6D8AE1" w14:textId="77777777" w:rsidTr="00283268">
        <w:trPr>
          <w:trHeight w:val="290"/>
        </w:trPr>
        <w:tc>
          <w:tcPr>
            <w:tcW w:w="5670" w:type="dxa"/>
            <w:shd w:val="clear" w:color="auto" w:fill="auto"/>
            <w:hideMark/>
          </w:tcPr>
          <w:p w14:paraId="6F95967A" w14:textId="208F5027" w:rsidR="00AC4695" w:rsidRPr="006C33CE" w:rsidRDefault="00AC4695" w:rsidP="00731DB9">
            <w:pPr>
              <w:pStyle w:val="ListParagraph"/>
              <w:numPr>
                <w:ilvl w:val="0"/>
                <w:numId w:val="8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toilet facilities, septic </w:t>
            </w:r>
            <w:proofErr w:type="gramStart"/>
            <w:r w:rsidRPr="006C33CE">
              <w:rPr>
                <w:rFonts w:eastAsia="Times New Roman" w:cstheme="minorHAnsi"/>
                <w:kern w:val="0"/>
                <w:lang w:eastAsia="en-AU"/>
                <w14:ligatures w14:val="none"/>
              </w:rPr>
              <w:t>tanks</w:t>
            </w:r>
            <w:proofErr w:type="gramEnd"/>
            <w:r w:rsidRPr="006C33CE">
              <w:rPr>
                <w:rFonts w:eastAsia="Times New Roman" w:cstheme="minorHAnsi"/>
                <w:kern w:val="0"/>
                <w:lang w:eastAsia="en-AU"/>
                <w14:ligatures w14:val="none"/>
              </w:rPr>
              <w:t xml:space="preserve"> and seepage pads</w:t>
            </w:r>
          </w:p>
        </w:tc>
        <w:tc>
          <w:tcPr>
            <w:tcW w:w="3686" w:type="dxa"/>
            <w:shd w:val="clear" w:color="auto" w:fill="auto"/>
            <w:noWrap/>
            <w:vAlign w:val="bottom"/>
            <w:hideMark/>
          </w:tcPr>
          <w:p w14:paraId="58BAB98F"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665761AA" w14:textId="77777777" w:rsidTr="00283268">
        <w:trPr>
          <w:trHeight w:val="290"/>
        </w:trPr>
        <w:tc>
          <w:tcPr>
            <w:tcW w:w="5670" w:type="dxa"/>
            <w:shd w:val="clear" w:color="auto" w:fill="auto"/>
            <w:hideMark/>
          </w:tcPr>
          <w:p w14:paraId="1B758ABE" w14:textId="42E63154" w:rsidR="00AC4695" w:rsidRPr="006C33CE" w:rsidRDefault="00AC4695" w:rsidP="00731DB9">
            <w:pPr>
              <w:pStyle w:val="ListParagraph"/>
              <w:numPr>
                <w:ilvl w:val="0"/>
                <w:numId w:val="8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workers accommodation and facilities</w:t>
            </w:r>
          </w:p>
        </w:tc>
        <w:tc>
          <w:tcPr>
            <w:tcW w:w="3686" w:type="dxa"/>
            <w:shd w:val="clear" w:color="auto" w:fill="auto"/>
            <w:noWrap/>
            <w:vAlign w:val="bottom"/>
            <w:hideMark/>
          </w:tcPr>
          <w:p w14:paraId="07586CED"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3A177503" w14:textId="77777777" w:rsidTr="00283268">
        <w:trPr>
          <w:trHeight w:val="290"/>
        </w:trPr>
        <w:tc>
          <w:tcPr>
            <w:tcW w:w="5670" w:type="dxa"/>
            <w:shd w:val="clear" w:color="auto" w:fill="auto"/>
            <w:hideMark/>
          </w:tcPr>
          <w:p w14:paraId="414A9EFC" w14:textId="3F2168E1" w:rsidR="00AC4695" w:rsidRPr="006C33CE" w:rsidRDefault="00AC4695" w:rsidP="00731DB9">
            <w:pPr>
              <w:pStyle w:val="ListParagraph"/>
              <w:numPr>
                <w:ilvl w:val="0"/>
                <w:numId w:val="8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bulk fuel storage, including underground tanks</w:t>
            </w:r>
          </w:p>
        </w:tc>
        <w:tc>
          <w:tcPr>
            <w:tcW w:w="3686" w:type="dxa"/>
            <w:shd w:val="clear" w:color="auto" w:fill="auto"/>
            <w:noWrap/>
            <w:vAlign w:val="bottom"/>
            <w:hideMark/>
          </w:tcPr>
          <w:p w14:paraId="66C1F66C"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7F445CAF" w14:textId="77777777" w:rsidTr="00283268">
        <w:trPr>
          <w:trHeight w:val="870"/>
        </w:trPr>
        <w:tc>
          <w:tcPr>
            <w:tcW w:w="5670" w:type="dxa"/>
            <w:shd w:val="clear" w:color="auto" w:fill="auto"/>
            <w:hideMark/>
          </w:tcPr>
          <w:p w14:paraId="30F0BD85" w14:textId="38260DF9" w:rsidR="00AC4695" w:rsidRPr="006C33CE" w:rsidRDefault="00AC4695" w:rsidP="00731DB9">
            <w:pPr>
              <w:pStyle w:val="ListParagraph"/>
              <w:numPr>
                <w:ilvl w:val="0"/>
                <w:numId w:val="8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chemical storage areas, mixing areas, equipment clean-down areas, dip sites (postharvest, livestock) and disposal trenches/evaporation ponds</w:t>
            </w:r>
          </w:p>
        </w:tc>
        <w:tc>
          <w:tcPr>
            <w:tcW w:w="3686" w:type="dxa"/>
            <w:shd w:val="clear" w:color="auto" w:fill="auto"/>
            <w:noWrap/>
            <w:vAlign w:val="bottom"/>
            <w:hideMark/>
          </w:tcPr>
          <w:p w14:paraId="1EA37175"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79D105C6" w14:textId="77777777" w:rsidTr="00283268">
        <w:trPr>
          <w:trHeight w:val="580"/>
        </w:trPr>
        <w:tc>
          <w:tcPr>
            <w:tcW w:w="5670" w:type="dxa"/>
            <w:shd w:val="clear" w:color="auto" w:fill="auto"/>
            <w:hideMark/>
          </w:tcPr>
          <w:p w14:paraId="7CA494D7" w14:textId="4CD345A1" w:rsidR="00AC4695" w:rsidRPr="006C33CE" w:rsidRDefault="00AC4695" w:rsidP="00731DB9">
            <w:pPr>
              <w:pStyle w:val="ListParagraph"/>
              <w:numPr>
                <w:ilvl w:val="0"/>
                <w:numId w:val="8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storage sites for waste, including controlled wastes (empty chemical containers awaiting collection)</w:t>
            </w:r>
          </w:p>
        </w:tc>
        <w:tc>
          <w:tcPr>
            <w:tcW w:w="3686" w:type="dxa"/>
            <w:shd w:val="clear" w:color="auto" w:fill="auto"/>
            <w:noWrap/>
            <w:vAlign w:val="bottom"/>
            <w:hideMark/>
          </w:tcPr>
          <w:p w14:paraId="50EEF244"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7F6FA8F3" w14:textId="77777777" w:rsidTr="00283268">
        <w:trPr>
          <w:trHeight w:val="580"/>
        </w:trPr>
        <w:tc>
          <w:tcPr>
            <w:tcW w:w="5670" w:type="dxa"/>
            <w:shd w:val="clear" w:color="auto" w:fill="auto"/>
            <w:hideMark/>
          </w:tcPr>
          <w:p w14:paraId="62D76C6C" w14:textId="3BB5A458" w:rsidR="00AC4695" w:rsidRPr="006C33CE" w:rsidRDefault="00AC4695" w:rsidP="00731DB9">
            <w:pPr>
              <w:pStyle w:val="ListParagraph"/>
              <w:numPr>
                <w:ilvl w:val="0"/>
                <w:numId w:val="8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fertiliser and soil additive storage, composting/</w:t>
            </w:r>
            <w:proofErr w:type="gramStart"/>
            <w:r w:rsidRPr="006C33CE">
              <w:rPr>
                <w:rFonts w:eastAsia="Times New Roman" w:cstheme="minorHAnsi"/>
                <w:kern w:val="0"/>
                <w:lang w:eastAsia="en-AU"/>
                <w14:ligatures w14:val="none"/>
              </w:rPr>
              <w:t>ageing</w:t>
            </w:r>
            <w:proofErr w:type="gramEnd"/>
            <w:r w:rsidRPr="006C33CE">
              <w:rPr>
                <w:rFonts w:eastAsia="Times New Roman" w:cstheme="minorHAnsi"/>
                <w:kern w:val="0"/>
                <w:lang w:eastAsia="en-AU"/>
                <w14:ligatures w14:val="none"/>
              </w:rPr>
              <w:t xml:space="preserve"> and mixing/loading areas</w:t>
            </w:r>
          </w:p>
        </w:tc>
        <w:tc>
          <w:tcPr>
            <w:tcW w:w="3686" w:type="dxa"/>
            <w:shd w:val="clear" w:color="auto" w:fill="auto"/>
            <w:noWrap/>
            <w:vAlign w:val="bottom"/>
            <w:hideMark/>
          </w:tcPr>
          <w:p w14:paraId="7D674FDC"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19573113" w14:textId="77777777" w:rsidTr="00283268">
        <w:trPr>
          <w:trHeight w:val="580"/>
        </w:trPr>
        <w:tc>
          <w:tcPr>
            <w:tcW w:w="5670" w:type="dxa"/>
            <w:shd w:val="clear" w:color="auto" w:fill="auto"/>
            <w:hideMark/>
          </w:tcPr>
          <w:p w14:paraId="79B16032" w14:textId="2680F8B4" w:rsidR="00AC4695" w:rsidRPr="006C33CE" w:rsidRDefault="00AC4695" w:rsidP="00731DB9">
            <w:pPr>
              <w:pStyle w:val="ListParagraph"/>
              <w:numPr>
                <w:ilvl w:val="0"/>
                <w:numId w:val="8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areas that are contaminated (persistent chemicals, heavy metals, fertilisers, waste, physical contaminants)</w:t>
            </w:r>
          </w:p>
        </w:tc>
        <w:tc>
          <w:tcPr>
            <w:tcW w:w="3686" w:type="dxa"/>
            <w:shd w:val="clear" w:color="auto" w:fill="auto"/>
            <w:noWrap/>
            <w:vAlign w:val="bottom"/>
            <w:hideMark/>
          </w:tcPr>
          <w:p w14:paraId="24C449FD"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69C4A746" w14:textId="77777777" w:rsidTr="00283268">
        <w:trPr>
          <w:trHeight w:val="290"/>
        </w:trPr>
        <w:tc>
          <w:tcPr>
            <w:tcW w:w="5670" w:type="dxa"/>
            <w:shd w:val="clear" w:color="auto" w:fill="auto"/>
            <w:hideMark/>
          </w:tcPr>
          <w:p w14:paraId="4102684A" w14:textId="5A00E1B6" w:rsidR="00AC4695" w:rsidRPr="006C33CE" w:rsidRDefault="00AC4695" w:rsidP="00731DB9">
            <w:pPr>
              <w:pStyle w:val="ListParagraph"/>
              <w:numPr>
                <w:ilvl w:val="0"/>
                <w:numId w:val="8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water sources, extraction points and delivery infrastructure.</w:t>
            </w:r>
          </w:p>
        </w:tc>
        <w:tc>
          <w:tcPr>
            <w:tcW w:w="3686" w:type="dxa"/>
            <w:shd w:val="clear" w:color="auto" w:fill="auto"/>
            <w:noWrap/>
            <w:vAlign w:val="bottom"/>
            <w:hideMark/>
          </w:tcPr>
          <w:p w14:paraId="1467B62D"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40DCB852" w14:textId="77777777" w:rsidTr="00283268">
        <w:trPr>
          <w:trHeight w:val="290"/>
        </w:trPr>
        <w:tc>
          <w:tcPr>
            <w:tcW w:w="9356" w:type="dxa"/>
            <w:gridSpan w:val="2"/>
            <w:shd w:val="clear" w:color="auto" w:fill="8EAADB" w:themeFill="accent1" w:themeFillTint="99"/>
            <w:vAlign w:val="center"/>
            <w:hideMark/>
          </w:tcPr>
          <w:p w14:paraId="38521AD9" w14:textId="77777777" w:rsidR="00AC4695" w:rsidRPr="006C33CE" w:rsidRDefault="00AC4695" w:rsidP="00AC4695">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 xml:space="preserve">M1.3 Define the roles, </w:t>
            </w:r>
            <w:proofErr w:type="gramStart"/>
            <w:r w:rsidRPr="006C33CE">
              <w:rPr>
                <w:rFonts w:eastAsia="Times New Roman" w:cstheme="minorHAnsi"/>
                <w:b/>
                <w:bCs/>
                <w:kern w:val="0"/>
                <w:lang w:eastAsia="en-AU"/>
                <w14:ligatures w14:val="none"/>
              </w:rPr>
              <w:t>responsibilities</w:t>
            </w:r>
            <w:proofErr w:type="gramEnd"/>
            <w:r w:rsidRPr="006C33CE">
              <w:rPr>
                <w:rFonts w:eastAsia="Times New Roman" w:cstheme="minorHAnsi"/>
                <w:b/>
                <w:bCs/>
                <w:kern w:val="0"/>
                <w:lang w:eastAsia="en-AU"/>
                <w14:ligatures w14:val="none"/>
              </w:rPr>
              <w:t xml:space="preserve"> and reporting relationships of workers responsible for the management of food safety and quality.</w:t>
            </w:r>
          </w:p>
        </w:tc>
      </w:tr>
      <w:tr w:rsidR="00AC4695" w:rsidRPr="006C33CE" w14:paraId="7B65DD0F" w14:textId="77777777" w:rsidTr="00283268">
        <w:trPr>
          <w:trHeight w:val="870"/>
        </w:trPr>
        <w:tc>
          <w:tcPr>
            <w:tcW w:w="5670" w:type="dxa"/>
            <w:shd w:val="clear" w:color="auto" w:fill="auto"/>
            <w:hideMark/>
          </w:tcPr>
          <w:p w14:paraId="6E97F22F" w14:textId="6E0C722D" w:rsidR="00AC4695" w:rsidRPr="006C33CE" w:rsidRDefault="00AC4695" w:rsidP="00221CF0">
            <w:pPr>
              <w:pStyle w:val="ListParagraph"/>
              <w:numPr>
                <w:ilvl w:val="0"/>
                <w:numId w:val="8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The owner and/or appropriate senior manager provides suitably qualified workers to implement, maintain, </w:t>
            </w:r>
            <w:proofErr w:type="gramStart"/>
            <w:r w:rsidRPr="006C33CE">
              <w:rPr>
                <w:rFonts w:eastAsia="Times New Roman" w:cstheme="minorHAnsi"/>
                <w:kern w:val="0"/>
                <w:lang w:eastAsia="en-AU"/>
                <w14:ligatures w14:val="none"/>
              </w:rPr>
              <w:t>review</w:t>
            </w:r>
            <w:proofErr w:type="gramEnd"/>
            <w:r w:rsidRPr="006C33CE">
              <w:rPr>
                <w:rFonts w:eastAsia="Times New Roman" w:cstheme="minorHAnsi"/>
                <w:kern w:val="0"/>
                <w:lang w:eastAsia="en-AU"/>
                <w14:ligatures w14:val="none"/>
              </w:rPr>
              <w:t xml:space="preserve"> and improve the food safety program of the business.</w:t>
            </w:r>
          </w:p>
        </w:tc>
        <w:tc>
          <w:tcPr>
            <w:tcW w:w="3686" w:type="dxa"/>
            <w:shd w:val="clear" w:color="auto" w:fill="auto"/>
            <w:noWrap/>
            <w:vAlign w:val="bottom"/>
            <w:hideMark/>
          </w:tcPr>
          <w:p w14:paraId="5632F174"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22F8F696" w14:textId="77777777" w:rsidTr="00283268">
        <w:trPr>
          <w:trHeight w:val="580"/>
        </w:trPr>
        <w:tc>
          <w:tcPr>
            <w:tcW w:w="5670" w:type="dxa"/>
            <w:shd w:val="clear" w:color="auto" w:fill="auto"/>
            <w:hideMark/>
          </w:tcPr>
          <w:p w14:paraId="0DDE7433" w14:textId="57FD1E6B" w:rsidR="00AC4695" w:rsidRPr="006C33CE" w:rsidRDefault="00AC4695" w:rsidP="00221CF0">
            <w:pPr>
              <w:pStyle w:val="ListParagraph"/>
              <w:numPr>
                <w:ilvl w:val="0"/>
                <w:numId w:val="8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The organisational structure of the business is documented and must include:</w:t>
            </w:r>
          </w:p>
        </w:tc>
        <w:tc>
          <w:tcPr>
            <w:tcW w:w="3686" w:type="dxa"/>
            <w:shd w:val="clear" w:color="auto" w:fill="auto"/>
            <w:noWrap/>
            <w:vAlign w:val="bottom"/>
            <w:hideMark/>
          </w:tcPr>
          <w:p w14:paraId="2A1C83CC"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417170E4" w14:textId="77777777" w:rsidTr="00283268">
        <w:trPr>
          <w:trHeight w:val="580"/>
        </w:trPr>
        <w:tc>
          <w:tcPr>
            <w:tcW w:w="5670" w:type="dxa"/>
            <w:shd w:val="clear" w:color="auto" w:fill="auto"/>
            <w:hideMark/>
          </w:tcPr>
          <w:p w14:paraId="4418AB4A" w14:textId="4BD45C84" w:rsidR="00AC4695" w:rsidRPr="006C33CE" w:rsidRDefault="00AC4695" w:rsidP="00221CF0">
            <w:pPr>
              <w:pStyle w:val="ListParagraph"/>
              <w:numPr>
                <w:ilvl w:val="0"/>
                <w:numId w:val="9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workers responsible for the management of food safety and quality</w:t>
            </w:r>
          </w:p>
        </w:tc>
        <w:tc>
          <w:tcPr>
            <w:tcW w:w="3686" w:type="dxa"/>
            <w:shd w:val="clear" w:color="auto" w:fill="auto"/>
            <w:noWrap/>
            <w:vAlign w:val="bottom"/>
            <w:hideMark/>
          </w:tcPr>
          <w:p w14:paraId="017004B6"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4220B4B4" w14:textId="77777777" w:rsidTr="00283268">
        <w:trPr>
          <w:trHeight w:val="580"/>
        </w:trPr>
        <w:tc>
          <w:tcPr>
            <w:tcW w:w="5670" w:type="dxa"/>
            <w:shd w:val="clear" w:color="auto" w:fill="auto"/>
            <w:hideMark/>
          </w:tcPr>
          <w:p w14:paraId="3804AC34" w14:textId="43D8F350" w:rsidR="00AC4695" w:rsidRPr="006C33CE" w:rsidRDefault="00AC4695" w:rsidP="00221CF0">
            <w:pPr>
              <w:pStyle w:val="ListParagraph"/>
              <w:numPr>
                <w:ilvl w:val="0"/>
                <w:numId w:val="9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reporting relationships of all workers whose roles may affect food safety and quality.</w:t>
            </w:r>
          </w:p>
        </w:tc>
        <w:tc>
          <w:tcPr>
            <w:tcW w:w="3686" w:type="dxa"/>
            <w:shd w:val="clear" w:color="auto" w:fill="auto"/>
            <w:noWrap/>
            <w:vAlign w:val="bottom"/>
            <w:hideMark/>
          </w:tcPr>
          <w:p w14:paraId="264F0FDF"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669BFA6A" w14:textId="77777777" w:rsidTr="00283268">
        <w:trPr>
          <w:trHeight w:val="580"/>
        </w:trPr>
        <w:tc>
          <w:tcPr>
            <w:tcW w:w="5670" w:type="dxa"/>
            <w:shd w:val="clear" w:color="auto" w:fill="auto"/>
            <w:hideMark/>
          </w:tcPr>
          <w:p w14:paraId="7BC13D4C" w14:textId="2DE122D0" w:rsidR="00AC4695" w:rsidRPr="006C33CE" w:rsidRDefault="00AC4695" w:rsidP="00221CF0">
            <w:pPr>
              <w:pStyle w:val="ListParagraph"/>
              <w:numPr>
                <w:ilvl w:val="0"/>
                <w:numId w:val="8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lastRenderedPageBreak/>
              <w:t>Position descriptions are documented for workers responsible for the management of food safety and quality.</w:t>
            </w:r>
          </w:p>
        </w:tc>
        <w:tc>
          <w:tcPr>
            <w:tcW w:w="3686" w:type="dxa"/>
            <w:shd w:val="clear" w:color="auto" w:fill="auto"/>
            <w:noWrap/>
            <w:vAlign w:val="bottom"/>
            <w:hideMark/>
          </w:tcPr>
          <w:p w14:paraId="3F5979A1"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448CE640" w14:textId="77777777" w:rsidTr="00283268">
        <w:trPr>
          <w:trHeight w:val="870"/>
        </w:trPr>
        <w:tc>
          <w:tcPr>
            <w:tcW w:w="5670" w:type="dxa"/>
            <w:shd w:val="clear" w:color="auto" w:fill="auto"/>
            <w:hideMark/>
          </w:tcPr>
          <w:p w14:paraId="08E2A80D" w14:textId="75187C57" w:rsidR="00AC4695" w:rsidRPr="006C33CE" w:rsidRDefault="00AC4695" w:rsidP="00221CF0">
            <w:pPr>
              <w:pStyle w:val="ListParagraph"/>
              <w:numPr>
                <w:ilvl w:val="0"/>
                <w:numId w:val="8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The organisational structure, roles and responsibilities are reviewed at least annually or when changes occur. A record is kept.</w:t>
            </w:r>
          </w:p>
        </w:tc>
        <w:tc>
          <w:tcPr>
            <w:tcW w:w="3686" w:type="dxa"/>
            <w:shd w:val="clear" w:color="auto" w:fill="auto"/>
            <w:noWrap/>
            <w:vAlign w:val="bottom"/>
            <w:hideMark/>
          </w:tcPr>
          <w:p w14:paraId="7A55B1A4"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5224BE75" w14:textId="77777777" w:rsidTr="00283268">
        <w:trPr>
          <w:trHeight w:val="580"/>
        </w:trPr>
        <w:tc>
          <w:tcPr>
            <w:tcW w:w="5670" w:type="dxa"/>
            <w:shd w:val="clear" w:color="auto" w:fill="auto"/>
            <w:hideMark/>
          </w:tcPr>
          <w:p w14:paraId="6C6A00E3" w14:textId="67B38941" w:rsidR="00AC4695" w:rsidRPr="006C33CE" w:rsidRDefault="00AC4695" w:rsidP="00221CF0">
            <w:pPr>
              <w:pStyle w:val="ListParagraph"/>
              <w:numPr>
                <w:ilvl w:val="0"/>
                <w:numId w:val="8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The organisational structure, roles and responsibilities are communicated to all workers.</w:t>
            </w:r>
          </w:p>
        </w:tc>
        <w:tc>
          <w:tcPr>
            <w:tcW w:w="3686" w:type="dxa"/>
            <w:shd w:val="clear" w:color="auto" w:fill="auto"/>
            <w:noWrap/>
            <w:vAlign w:val="bottom"/>
            <w:hideMark/>
          </w:tcPr>
          <w:p w14:paraId="39B0E3ED"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5A80D61C" w14:textId="77777777" w:rsidTr="00283268">
        <w:trPr>
          <w:trHeight w:val="290"/>
        </w:trPr>
        <w:tc>
          <w:tcPr>
            <w:tcW w:w="9356" w:type="dxa"/>
            <w:gridSpan w:val="2"/>
            <w:shd w:val="clear" w:color="auto" w:fill="8EAADB" w:themeFill="accent1" w:themeFillTint="99"/>
            <w:vAlign w:val="center"/>
            <w:hideMark/>
          </w:tcPr>
          <w:p w14:paraId="66AB73A8" w14:textId="77777777" w:rsidR="00AC4695" w:rsidRPr="006C33CE" w:rsidRDefault="00AC4695" w:rsidP="00AC4695">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M1.4 Document the business commitment to food safety and quality and the Freshcare Program.</w:t>
            </w:r>
          </w:p>
        </w:tc>
      </w:tr>
      <w:tr w:rsidR="00AC4695" w:rsidRPr="006C33CE" w14:paraId="491EEF42" w14:textId="77777777" w:rsidTr="00283268">
        <w:trPr>
          <w:trHeight w:val="580"/>
        </w:trPr>
        <w:tc>
          <w:tcPr>
            <w:tcW w:w="5670" w:type="dxa"/>
            <w:shd w:val="clear" w:color="auto" w:fill="auto"/>
            <w:hideMark/>
          </w:tcPr>
          <w:p w14:paraId="1BA2E776" w14:textId="6C1AE365" w:rsidR="00AC4695" w:rsidRPr="006C33CE" w:rsidRDefault="00AC4695" w:rsidP="00C82A8C">
            <w:pPr>
              <w:pStyle w:val="ListParagraph"/>
              <w:numPr>
                <w:ilvl w:val="0"/>
                <w:numId w:val="9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Food Safety and Quality Policy is documented and must include measurable objectives.</w:t>
            </w:r>
          </w:p>
        </w:tc>
        <w:tc>
          <w:tcPr>
            <w:tcW w:w="3686" w:type="dxa"/>
            <w:shd w:val="clear" w:color="auto" w:fill="auto"/>
            <w:noWrap/>
            <w:vAlign w:val="bottom"/>
            <w:hideMark/>
          </w:tcPr>
          <w:p w14:paraId="539653F0"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3571E404" w14:textId="77777777" w:rsidTr="00283268">
        <w:trPr>
          <w:trHeight w:val="1160"/>
        </w:trPr>
        <w:tc>
          <w:tcPr>
            <w:tcW w:w="5670" w:type="dxa"/>
            <w:shd w:val="clear" w:color="auto" w:fill="auto"/>
            <w:hideMark/>
          </w:tcPr>
          <w:p w14:paraId="42CDA559" w14:textId="3D9A2EDE" w:rsidR="00AC4695" w:rsidRPr="006C33CE" w:rsidRDefault="00AC4695" w:rsidP="00C82A8C">
            <w:pPr>
              <w:pStyle w:val="ListParagraph"/>
              <w:numPr>
                <w:ilvl w:val="0"/>
                <w:numId w:val="9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The owner or appropriate senior manager signs the Food Safety and Quality Policy committing to support and comply with the Freshcare Food Safety &amp; Quality Standard, Freshcare Rules and all legislative requirements.</w:t>
            </w:r>
          </w:p>
        </w:tc>
        <w:tc>
          <w:tcPr>
            <w:tcW w:w="3686" w:type="dxa"/>
            <w:shd w:val="clear" w:color="auto" w:fill="auto"/>
            <w:noWrap/>
            <w:vAlign w:val="bottom"/>
            <w:hideMark/>
          </w:tcPr>
          <w:p w14:paraId="664D1029"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28861EEF" w14:textId="77777777" w:rsidTr="00283268">
        <w:trPr>
          <w:trHeight w:val="580"/>
        </w:trPr>
        <w:tc>
          <w:tcPr>
            <w:tcW w:w="5670" w:type="dxa"/>
            <w:shd w:val="clear" w:color="auto" w:fill="auto"/>
            <w:hideMark/>
          </w:tcPr>
          <w:p w14:paraId="6D452F3D" w14:textId="5A1746C1" w:rsidR="00AC4695" w:rsidRPr="006C33CE" w:rsidRDefault="00AC4695" w:rsidP="00C82A8C">
            <w:pPr>
              <w:pStyle w:val="ListParagraph"/>
              <w:numPr>
                <w:ilvl w:val="0"/>
                <w:numId w:val="9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The Food Safety and Quality Policy is communicated to all workers.</w:t>
            </w:r>
          </w:p>
        </w:tc>
        <w:tc>
          <w:tcPr>
            <w:tcW w:w="3686" w:type="dxa"/>
            <w:shd w:val="clear" w:color="auto" w:fill="auto"/>
            <w:noWrap/>
            <w:vAlign w:val="bottom"/>
            <w:hideMark/>
          </w:tcPr>
          <w:p w14:paraId="1232236F"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21E674AD" w14:textId="77777777" w:rsidTr="00283268">
        <w:trPr>
          <w:trHeight w:val="870"/>
        </w:trPr>
        <w:tc>
          <w:tcPr>
            <w:tcW w:w="5670" w:type="dxa"/>
            <w:shd w:val="clear" w:color="auto" w:fill="auto"/>
            <w:hideMark/>
          </w:tcPr>
          <w:p w14:paraId="3C5D86D9" w14:textId="559ABAC1" w:rsidR="00AC4695" w:rsidRPr="006C33CE" w:rsidRDefault="00AC4695" w:rsidP="00C82A8C">
            <w:pPr>
              <w:pStyle w:val="ListParagraph"/>
              <w:numPr>
                <w:ilvl w:val="0"/>
                <w:numId w:val="9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The Food Safety and Quality Policy is reviewed at least annually, and when changes occur that may impact food safety or quality. A record is kept.</w:t>
            </w:r>
          </w:p>
        </w:tc>
        <w:tc>
          <w:tcPr>
            <w:tcW w:w="3686" w:type="dxa"/>
            <w:shd w:val="clear" w:color="auto" w:fill="auto"/>
            <w:noWrap/>
            <w:vAlign w:val="bottom"/>
            <w:hideMark/>
          </w:tcPr>
          <w:p w14:paraId="6B0B0C5E"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533333" w:rsidRPr="006C33CE" w14:paraId="43FC516D" w14:textId="77777777" w:rsidTr="00283268">
        <w:trPr>
          <w:trHeight w:val="290"/>
        </w:trPr>
        <w:tc>
          <w:tcPr>
            <w:tcW w:w="5670" w:type="dxa"/>
            <w:shd w:val="clear" w:color="auto" w:fill="2F5496" w:themeFill="accent1" w:themeFillShade="BF"/>
            <w:vAlign w:val="bottom"/>
            <w:hideMark/>
          </w:tcPr>
          <w:p w14:paraId="2116D483" w14:textId="318A78D4" w:rsidR="00AC4695" w:rsidRPr="006C33CE" w:rsidRDefault="00AC4695" w:rsidP="00AC4695">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M</w:t>
            </w:r>
            <w:r w:rsidR="007A62A4" w:rsidRPr="006C33CE">
              <w:rPr>
                <w:rFonts w:eastAsia="Times New Roman" w:cstheme="minorHAnsi"/>
                <w:b/>
                <w:bCs/>
                <w:color w:val="FFFFFF" w:themeColor="background1"/>
                <w:kern w:val="0"/>
                <w:lang w:eastAsia="en-AU"/>
                <w14:ligatures w14:val="none"/>
              </w:rPr>
              <w:t>2</w:t>
            </w:r>
            <w:r w:rsidRPr="006C33CE">
              <w:rPr>
                <w:rFonts w:eastAsia="Times New Roman" w:cstheme="minorHAnsi"/>
                <w:b/>
                <w:bCs/>
                <w:color w:val="FFFFFF" w:themeColor="background1"/>
                <w:kern w:val="0"/>
                <w:lang w:eastAsia="en-AU"/>
                <w14:ligatures w14:val="none"/>
              </w:rPr>
              <w:t xml:space="preserve"> </w:t>
            </w:r>
            <w:r w:rsidR="007A62A4" w:rsidRPr="006C33CE">
              <w:rPr>
                <w:rFonts w:eastAsia="Times New Roman" w:cstheme="minorHAnsi"/>
                <w:b/>
                <w:bCs/>
                <w:color w:val="FFFFFF" w:themeColor="background1"/>
                <w:kern w:val="0"/>
                <w:lang w:eastAsia="en-AU"/>
                <w14:ligatures w14:val="none"/>
              </w:rPr>
              <w:t>Documentation</w:t>
            </w:r>
          </w:p>
        </w:tc>
        <w:tc>
          <w:tcPr>
            <w:tcW w:w="3686" w:type="dxa"/>
            <w:shd w:val="clear" w:color="auto" w:fill="2F5496" w:themeFill="accent1" w:themeFillShade="BF"/>
            <w:vAlign w:val="bottom"/>
            <w:hideMark/>
          </w:tcPr>
          <w:p w14:paraId="03E359E5" w14:textId="77777777" w:rsidR="00AC4695" w:rsidRPr="006C33CE" w:rsidRDefault="00AC4695" w:rsidP="00AC4695">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 </w:t>
            </w:r>
          </w:p>
        </w:tc>
      </w:tr>
      <w:tr w:rsidR="00AC4695" w:rsidRPr="006C33CE" w14:paraId="607DB329" w14:textId="77777777" w:rsidTr="00283268">
        <w:trPr>
          <w:trHeight w:val="290"/>
        </w:trPr>
        <w:tc>
          <w:tcPr>
            <w:tcW w:w="9356" w:type="dxa"/>
            <w:gridSpan w:val="2"/>
            <w:shd w:val="clear" w:color="auto" w:fill="8EAADB" w:themeFill="accent1" w:themeFillTint="99"/>
            <w:vAlign w:val="center"/>
            <w:hideMark/>
          </w:tcPr>
          <w:p w14:paraId="41CC9505" w14:textId="5AE096AF" w:rsidR="00AC4695" w:rsidRPr="006C33CE" w:rsidRDefault="00AC4695" w:rsidP="00AC4695">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M2.1 Procedures and/ or work instructions are maintained for activities that impact food safety</w:t>
            </w:r>
            <w:r w:rsidR="006E726B" w:rsidRPr="006C33CE">
              <w:rPr>
                <w:rFonts w:eastAsia="Times New Roman" w:cstheme="minorHAnsi"/>
                <w:b/>
                <w:bCs/>
                <w:kern w:val="0"/>
                <w:lang w:eastAsia="en-AU"/>
                <w14:ligatures w14:val="none"/>
              </w:rPr>
              <w:t xml:space="preserve"> or quality</w:t>
            </w:r>
            <w:r w:rsidRPr="006C33CE">
              <w:rPr>
                <w:rFonts w:eastAsia="Times New Roman" w:cstheme="minorHAnsi"/>
                <w:b/>
                <w:bCs/>
                <w:kern w:val="0"/>
                <w:lang w:eastAsia="en-AU"/>
                <w14:ligatures w14:val="none"/>
              </w:rPr>
              <w:t>.</w:t>
            </w:r>
          </w:p>
        </w:tc>
      </w:tr>
      <w:tr w:rsidR="00AC4695" w:rsidRPr="006C33CE" w14:paraId="611DCC9A" w14:textId="77777777" w:rsidTr="00283268">
        <w:trPr>
          <w:trHeight w:val="580"/>
        </w:trPr>
        <w:tc>
          <w:tcPr>
            <w:tcW w:w="5670" w:type="dxa"/>
            <w:shd w:val="clear" w:color="auto" w:fill="auto"/>
            <w:hideMark/>
          </w:tcPr>
          <w:p w14:paraId="514F1DA3" w14:textId="4ADA5968" w:rsidR="00AC4695" w:rsidRPr="006C33CE" w:rsidRDefault="00AC4695" w:rsidP="00C82A8C">
            <w:pPr>
              <w:pStyle w:val="ListParagraph"/>
              <w:numPr>
                <w:ilvl w:val="0"/>
                <w:numId w:val="9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Procedures and/or work instructions are documented and implemented for activities that impact food safety and quality.</w:t>
            </w:r>
          </w:p>
        </w:tc>
        <w:tc>
          <w:tcPr>
            <w:tcW w:w="3686" w:type="dxa"/>
            <w:shd w:val="clear" w:color="auto" w:fill="auto"/>
            <w:noWrap/>
            <w:vAlign w:val="bottom"/>
            <w:hideMark/>
          </w:tcPr>
          <w:p w14:paraId="6330C5B6"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04EFB336" w14:textId="77777777" w:rsidTr="00283268">
        <w:trPr>
          <w:trHeight w:val="580"/>
        </w:trPr>
        <w:tc>
          <w:tcPr>
            <w:tcW w:w="5670" w:type="dxa"/>
            <w:shd w:val="clear" w:color="auto" w:fill="auto"/>
            <w:hideMark/>
          </w:tcPr>
          <w:p w14:paraId="4F3F28F4" w14:textId="43C189E7" w:rsidR="00AC4695" w:rsidRPr="006C33CE" w:rsidRDefault="00AC4695" w:rsidP="00C82A8C">
            <w:pPr>
              <w:pStyle w:val="ListParagraph"/>
              <w:numPr>
                <w:ilvl w:val="0"/>
                <w:numId w:val="9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Procedures and/or work instructions are reviewed at least annually or when changes to processes occur.</w:t>
            </w:r>
          </w:p>
        </w:tc>
        <w:tc>
          <w:tcPr>
            <w:tcW w:w="3686" w:type="dxa"/>
            <w:shd w:val="clear" w:color="auto" w:fill="auto"/>
            <w:noWrap/>
            <w:vAlign w:val="bottom"/>
            <w:hideMark/>
          </w:tcPr>
          <w:p w14:paraId="4512FFE4"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6AB9244C" w14:textId="77777777" w:rsidTr="00283268">
        <w:trPr>
          <w:trHeight w:val="290"/>
        </w:trPr>
        <w:tc>
          <w:tcPr>
            <w:tcW w:w="9356" w:type="dxa"/>
            <w:gridSpan w:val="2"/>
            <w:shd w:val="clear" w:color="auto" w:fill="8EAADB" w:themeFill="accent1" w:themeFillTint="99"/>
            <w:vAlign w:val="center"/>
            <w:hideMark/>
          </w:tcPr>
          <w:p w14:paraId="7ABAC8E0" w14:textId="77777777" w:rsidR="00AC4695" w:rsidRPr="006C33CE" w:rsidRDefault="00AC4695" w:rsidP="00AC4695">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M2.2 Verify compliance with the Freshcare Standard through relevant documents and records.</w:t>
            </w:r>
          </w:p>
        </w:tc>
      </w:tr>
      <w:tr w:rsidR="00AC4695" w:rsidRPr="006C33CE" w14:paraId="4B606BCC" w14:textId="77777777" w:rsidTr="00283268">
        <w:trPr>
          <w:trHeight w:val="580"/>
        </w:trPr>
        <w:tc>
          <w:tcPr>
            <w:tcW w:w="5670" w:type="dxa"/>
            <w:shd w:val="clear" w:color="auto" w:fill="auto"/>
            <w:hideMark/>
          </w:tcPr>
          <w:p w14:paraId="5BB2593D" w14:textId="5F5EE389" w:rsidR="00AC4695" w:rsidRPr="006C33CE" w:rsidRDefault="00AC4695" w:rsidP="00C82A8C">
            <w:pPr>
              <w:pStyle w:val="ListParagraph"/>
              <w:numPr>
                <w:ilvl w:val="0"/>
                <w:numId w:val="9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Current editions of the Freshcare Food Safety &amp; Quality Standard and the Freshcare Rules are kept.</w:t>
            </w:r>
          </w:p>
        </w:tc>
        <w:tc>
          <w:tcPr>
            <w:tcW w:w="3686" w:type="dxa"/>
            <w:shd w:val="clear" w:color="auto" w:fill="auto"/>
            <w:noWrap/>
            <w:vAlign w:val="bottom"/>
            <w:hideMark/>
          </w:tcPr>
          <w:p w14:paraId="64166CFF"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2DF6FEBE" w14:textId="77777777" w:rsidTr="00283268">
        <w:trPr>
          <w:trHeight w:val="870"/>
        </w:trPr>
        <w:tc>
          <w:tcPr>
            <w:tcW w:w="5670" w:type="dxa"/>
            <w:shd w:val="clear" w:color="auto" w:fill="auto"/>
            <w:hideMark/>
          </w:tcPr>
          <w:p w14:paraId="4D143FEF" w14:textId="7B983B0C" w:rsidR="00AC4695" w:rsidRPr="006C33CE" w:rsidRDefault="00AC4695" w:rsidP="00C82A8C">
            <w:pPr>
              <w:pStyle w:val="ListParagraph"/>
              <w:numPr>
                <w:ilvl w:val="0"/>
                <w:numId w:val="9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All records and documents required to verify compliance </w:t>
            </w:r>
            <w:proofErr w:type="gramStart"/>
            <w:r w:rsidRPr="006C33CE">
              <w:rPr>
                <w:rFonts w:eastAsia="Times New Roman" w:cstheme="minorHAnsi"/>
                <w:kern w:val="0"/>
                <w:lang w:eastAsia="en-AU"/>
                <w14:ligatures w14:val="none"/>
              </w:rPr>
              <w:t>to  the</w:t>
            </w:r>
            <w:proofErr w:type="gramEnd"/>
            <w:r w:rsidRPr="006C33CE">
              <w:rPr>
                <w:rFonts w:eastAsia="Times New Roman" w:cstheme="minorHAnsi"/>
                <w:kern w:val="0"/>
                <w:lang w:eastAsia="en-AU"/>
                <w14:ligatures w14:val="none"/>
              </w:rPr>
              <w:t xml:space="preserve"> Freshcare Food Safety &amp; Quality Standard are legible and must include:</w:t>
            </w:r>
          </w:p>
        </w:tc>
        <w:tc>
          <w:tcPr>
            <w:tcW w:w="3686" w:type="dxa"/>
            <w:shd w:val="clear" w:color="auto" w:fill="auto"/>
            <w:noWrap/>
            <w:vAlign w:val="bottom"/>
            <w:hideMark/>
          </w:tcPr>
          <w:p w14:paraId="1CE590F6"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31A160B9" w14:textId="77777777" w:rsidTr="00283268">
        <w:trPr>
          <w:trHeight w:val="290"/>
        </w:trPr>
        <w:tc>
          <w:tcPr>
            <w:tcW w:w="5670" w:type="dxa"/>
            <w:shd w:val="clear" w:color="auto" w:fill="auto"/>
            <w:hideMark/>
          </w:tcPr>
          <w:p w14:paraId="77977C89" w14:textId="5528C28D" w:rsidR="00AC4695" w:rsidRPr="006C33CE" w:rsidRDefault="00AC4695" w:rsidP="00C82A8C">
            <w:pPr>
              <w:pStyle w:val="ListParagraph"/>
              <w:numPr>
                <w:ilvl w:val="0"/>
                <w:numId w:val="9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title</w:t>
            </w:r>
          </w:p>
        </w:tc>
        <w:tc>
          <w:tcPr>
            <w:tcW w:w="3686" w:type="dxa"/>
            <w:shd w:val="clear" w:color="auto" w:fill="auto"/>
            <w:noWrap/>
            <w:vAlign w:val="bottom"/>
            <w:hideMark/>
          </w:tcPr>
          <w:p w14:paraId="099198D9"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052DFAF9" w14:textId="77777777" w:rsidTr="00283268">
        <w:trPr>
          <w:trHeight w:val="290"/>
        </w:trPr>
        <w:tc>
          <w:tcPr>
            <w:tcW w:w="5670" w:type="dxa"/>
            <w:shd w:val="clear" w:color="auto" w:fill="auto"/>
            <w:hideMark/>
          </w:tcPr>
          <w:p w14:paraId="17087346" w14:textId="35060B6C" w:rsidR="00AC4695" w:rsidRPr="006C33CE" w:rsidRDefault="00AC4695" w:rsidP="00C82A8C">
            <w:pPr>
              <w:pStyle w:val="ListParagraph"/>
              <w:numPr>
                <w:ilvl w:val="0"/>
                <w:numId w:val="9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date of issue or version number</w:t>
            </w:r>
          </w:p>
        </w:tc>
        <w:tc>
          <w:tcPr>
            <w:tcW w:w="3686" w:type="dxa"/>
            <w:shd w:val="clear" w:color="auto" w:fill="auto"/>
            <w:noWrap/>
            <w:vAlign w:val="bottom"/>
            <w:hideMark/>
          </w:tcPr>
          <w:p w14:paraId="3A3B04A5"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7C060FD4" w14:textId="77777777" w:rsidTr="00283268">
        <w:trPr>
          <w:trHeight w:val="290"/>
        </w:trPr>
        <w:tc>
          <w:tcPr>
            <w:tcW w:w="5670" w:type="dxa"/>
            <w:shd w:val="clear" w:color="auto" w:fill="auto"/>
            <w:hideMark/>
          </w:tcPr>
          <w:p w14:paraId="5001CB71" w14:textId="119BA965" w:rsidR="00AC4695" w:rsidRPr="006C33CE" w:rsidRDefault="00AC4695" w:rsidP="00C82A8C">
            <w:pPr>
              <w:pStyle w:val="ListParagraph"/>
              <w:numPr>
                <w:ilvl w:val="0"/>
                <w:numId w:val="9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business name</w:t>
            </w:r>
          </w:p>
        </w:tc>
        <w:tc>
          <w:tcPr>
            <w:tcW w:w="3686" w:type="dxa"/>
            <w:shd w:val="clear" w:color="auto" w:fill="auto"/>
            <w:noWrap/>
            <w:vAlign w:val="bottom"/>
            <w:hideMark/>
          </w:tcPr>
          <w:p w14:paraId="6FE69599"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35F93A20" w14:textId="77777777" w:rsidTr="00283268">
        <w:trPr>
          <w:trHeight w:val="580"/>
        </w:trPr>
        <w:tc>
          <w:tcPr>
            <w:tcW w:w="5670" w:type="dxa"/>
            <w:shd w:val="clear" w:color="auto" w:fill="auto"/>
            <w:hideMark/>
          </w:tcPr>
          <w:p w14:paraId="0F9A44F6" w14:textId="6E047A5D" w:rsidR="00AC4695" w:rsidRPr="006C33CE" w:rsidRDefault="00AC4695" w:rsidP="00C82A8C">
            <w:pPr>
              <w:pStyle w:val="ListParagraph"/>
              <w:numPr>
                <w:ilvl w:val="0"/>
                <w:numId w:val="9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name of person completing the record and date of completion.</w:t>
            </w:r>
          </w:p>
        </w:tc>
        <w:tc>
          <w:tcPr>
            <w:tcW w:w="3686" w:type="dxa"/>
            <w:shd w:val="clear" w:color="auto" w:fill="auto"/>
            <w:noWrap/>
            <w:vAlign w:val="bottom"/>
            <w:hideMark/>
          </w:tcPr>
          <w:p w14:paraId="2C54381B"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19046651" w14:textId="77777777" w:rsidTr="00283268">
        <w:trPr>
          <w:trHeight w:val="580"/>
        </w:trPr>
        <w:tc>
          <w:tcPr>
            <w:tcW w:w="5670" w:type="dxa"/>
            <w:shd w:val="clear" w:color="auto" w:fill="auto"/>
            <w:hideMark/>
          </w:tcPr>
          <w:p w14:paraId="3537C10E" w14:textId="4909EA51" w:rsidR="00AC4695" w:rsidRPr="006C33CE" w:rsidRDefault="00AC4695" w:rsidP="00C82A8C">
            <w:pPr>
              <w:pStyle w:val="ListParagraph"/>
              <w:numPr>
                <w:ilvl w:val="0"/>
                <w:numId w:val="9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As documents and records change, out-of-date versions are replaced.</w:t>
            </w:r>
          </w:p>
        </w:tc>
        <w:tc>
          <w:tcPr>
            <w:tcW w:w="3686" w:type="dxa"/>
            <w:shd w:val="clear" w:color="auto" w:fill="auto"/>
            <w:noWrap/>
            <w:vAlign w:val="bottom"/>
            <w:hideMark/>
          </w:tcPr>
          <w:p w14:paraId="36F61159"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D17B2" w:rsidRPr="006C33CE" w14:paraId="2820A2E7" w14:textId="77777777" w:rsidTr="00283268">
        <w:trPr>
          <w:trHeight w:val="290"/>
        </w:trPr>
        <w:tc>
          <w:tcPr>
            <w:tcW w:w="5670" w:type="dxa"/>
            <w:shd w:val="clear" w:color="auto" w:fill="2F5496" w:themeFill="accent1" w:themeFillShade="BF"/>
            <w:vAlign w:val="bottom"/>
            <w:hideMark/>
          </w:tcPr>
          <w:p w14:paraId="30ED006D" w14:textId="77777777" w:rsidR="00AD17B2" w:rsidRPr="006C33CE" w:rsidRDefault="00AD17B2" w:rsidP="00AC4695">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 xml:space="preserve">M3 - Training and development </w:t>
            </w:r>
          </w:p>
        </w:tc>
        <w:tc>
          <w:tcPr>
            <w:tcW w:w="3686" w:type="dxa"/>
            <w:shd w:val="clear" w:color="auto" w:fill="2F5496" w:themeFill="accent1" w:themeFillShade="BF"/>
            <w:vAlign w:val="bottom"/>
            <w:hideMark/>
          </w:tcPr>
          <w:p w14:paraId="0F36106B" w14:textId="77777777" w:rsidR="00AD17B2" w:rsidRPr="006C33CE" w:rsidRDefault="00AD17B2" w:rsidP="00AC4695">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 </w:t>
            </w:r>
          </w:p>
        </w:tc>
      </w:tr>
      <w:tr w:rsidR="00AC4695" w:rsidRPr="006C33CE" w14:paraId="2CF8006F" w14:textId="77777777" w:rsidTr="00283268">
        <w:trPr>
          <w:trHeight w:val="290"/>
        </w:trPr>
        <w:tc>
          <w:tcPr>
            <w:tcW w:w="9356" w:type="dxa"/>
            <w:gridSpan w:val="2"/>
            <w:shd w:val="clear" w:color="auto" w:fill="8EAADB" w:themeFill="accent1" w:themeFillTint="99"/>
            <w:vAlign w:val="center"/>
            <w:hideMark/>
          </w:tcPr>
          <w:p w14:paraId="2784CEA3" w14:textId="1CA4FDA6" w:rsidR="00AC4695" w:rsidRPr="006C33CE" w:rsidRDefault="00AC4695" w:rsidP="00AC4695">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M3.1 Complete Freshcare training.</w:t>
            </w:r>
          </w:p>
        </w:tc>
      </w:tr>
      <w:tr w:rsidR="00AC4695" w:rsidRPr="006C33CE" w14:paraId="3C630F6B" w14:textId="77777777" w:rsidTr="006C33CE">
        <w:trPr>
          <w:trHeight w:val="1023"/>
        </w:trPr>
        <w:tc>
          <w:tcPr>
            <w:tcW w:w="5670" w:type="dxa"/>
            <w:shd w:val="clear" w:color="auto" w:fill="auto"/>
            <w:vAlign w:val="center"/>
            <w:hideMark/>
          </w:tcPr>
          <w:p w14:paraId="41356529" w14:textId="5EC362EC" w:rsidR="00AC4695" w:rsidRPr="006C33CE" w:rsidRDefault="00AC4695" w:rsidP="00C82A8C">
            <w:pPr>
              <w:pStyle w:val="ListParagraph"/>
              <w:numPr>
                <w:ilvl w:val="0"/>
                <w:numId w:val="9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management representative completes approved Freshcare Food Safety &amp; Quality training. Evidence is kept.</w:t>
            </w:r>
          </w:p>
        </w:tc>
        <w:tc>
          <w:tcPr>
            <w:tcW w:w="3686" w:type="dxa"/>
            <w:shd w:val="clear" w:color="auto" w:fill="auto"/>
            <w:noWrap/>
            <w:vAlign w:val="bottom"/>
            <w:hideMark/>
          </w:tcPr>
          <w:p w14:paraId="3876B0A2"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79514CB4" w14:textId="77777777" w:rsidTr="00283268">
        <w:trPr>
          <w:trHeight w:val="290"/>
        </w:trPr>
        <w:tc>
          <w:tcPr>
            <w:tcW w:w="9356" w:type="dxa"/>
            <w:gridSpan w:val="2"/>
            <w:shd w:val="clear" w:color="auto" w:fill="8EAADB" w:themeFill="accent1" w:themeFillTint="99"/>
            <w:vAlign w:val="center"/>
            <w:hideMark/>
          </w:tcPr>
          <w:p w14:paraId="3F534A2C" w14:textId="77777777" w:rsidR="00AC4695" w:rsidRPr="006C33CE" w:rsidRDefault="00AC4695" w:rsidP="00AC4695">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lastRenderedPageBreak/>
              <w:t>M3.2 Train all workers who complete tasks relevant to this Standard to ensure a base level of food safety awareness.</w:t>
            </w:r>
          </w:p>
        </w:tc>
      </w:tr>
      <w:tr w:rsidR="00AC4695" w:rsidRPr="006C33CE" w14:paraId="7FDAD353" w14:textId="77777777" w:rsidTr="00283268">
        <w:trPr>
          <w:trHeight w:val="580"/>
        </w:trPr>
        <w:tc>
          <w:tcPr>
            <w:tcW w:w="5670" w:type="dxa"/>
            <w:shd w:val="clear" w:color="auto" w:fill="auto"/>
            <w:hideMark/>
          </w:tcPr>
          <w:p w14:paraId="3EF8839C" w14:textId="58872AFA" w:rsidR="00AC4695" w:rsidRPr="006C33CE" w:rsidRDefault="00AC4695" w:rsidP="00C82A8C">
            <w:pPr>
              <w:pStyle w:val="ListParagraph"/>
              <w:numPr>
                <w:ilvl w:val="0"/>
                <w:numId w:val="9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Training is provided for workers who complete tasks relevant to </w:t>
            </w:r>
            <w:proofErr w:type="gramStart"/>
            <w:r w:rsidRPr="006C33CE">
              <w:rPr>
                <w:rFonts w:eastAsia="Times New Roman" w:cstheme="minorHAnsi"/>
                <w:kern w:val="0"/>
                <w:lang w:eastAsia="en-AU"/>
                <w14:ligatures w14:val="none"/>
              </w:rPr>
              <w:t>the  Freshcare</w:t>
            </w:r>
            <w:proofErr w:type="gramEnd"/>
            <w:r w:rsidRPr="006C33CE">
              <w:rPr>
                <w:rFonts w:eastAsia="Times New Roman" w:cstheme="minorHAnsi"/>
                <w:kern w:val="0"/>
                <w:lang w:eastAsia="en-AU"/>
                <w14:ligatures w14:val="none"/>
              </w:rPr>
              <w:t xml:space="preserve"> Food Safety &amp; Quality Standard</w:t>
            </w:r>
          </w:p>
        </w:tc>
        <w:tc>
          <w:tcPr>
            <w:tcW w:w="3686" w:type="dxa"/>
            <w:shd w:val="clear" w:color="auto" w:fill="auto"/>
            <w:noWrap/>
            <w:vAlign w:val="bottom"/>
            <w:hideMark/>
          </w:tcPr>
          <w:p w14:paraId="5EDDD901"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236F106B" w14:textId="77777777" w:rsidTr="00283268">
        <w:trPr>
          <w:trHeight w:val="580"/>
        </w:trPr>
        <w:tc>
          <w:tcPr>
            <w:tcW w:w="5670" w:type="dxa"/>
            <w:shd w:val="clear" w:color="auto" w:fill="auto"/>
            <w:hideMark/>
          </w:tcPr>
          <w:p w14:paraId="08EA20CD" w14:textId="5B462A80" w:rsidR="00AC4695" w:rsidRPr="006C33CE" w:rsidRDefault="00AC4695" w:rsidP="00C82A8C">
            <w:pPr>
              <w:pStyle w:val="ListParagraph"/>
              <w:numPr>
                <w:ilvl w:val="0"/>
                <w:numId w:val="9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All workers must receive basic food safety training before starting work.</w:t>
            </w:r>
          </w:p>
        </w:tc>
        <w:tc>
          <w:tcPr>
            <w:tcW w:w="3686" w:type="dxa"/>
            <w:shd w:val="clear" w:color="auto" w:fill="auto"/>
            <w:noWrap/>
            <w:vAlign w:val="bottom"/>
            <w:hideMark/>
          </w:tcPr>
          <w:p w14:paraId="18F8FF83"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2B0A2DFC" w14:textId="77777777" w:rsidTr="00283268">
        <w:trPr>
          <w:trHeight w:val="580"/>
        </w:trPr>
        <w:tc>
          <w:tcPr>
            <w:tcW w:w="5670" w:type="dxa"/>
            <w:shd w:val="clear" w:color="auto" w:fill="auto"/>
            <w:hideMark/>
          </w:tcPr>
          <w:p w14:paraId="76D5ABD0" w14:textId="7C592AC1" w:rsidR="00AC4695" w:rsidRPr="006C33CE" w:rsidRDefault="00AC4695" w:rsidP="00C82A8C">
            <w:pPr>
              <w:pStyle w:val="ListParagraph"/>
              <w:numPr>
                <w:ilvl w:val="0"/>
                <w:numId w:val="9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Training is provided in the relevant language for workers and/or pictorially.</w:t>
            </w:r>
          </w:p>
        </w:tc>
        <w:tc>
          <w:tcPr>
            <w:tcW w:w="3686" w:type="dxa"/>
            <w:shd w:val="clear" w:color="auto" w:fill="auto"/>
            <w:noWrap/>
            <w:vAlign w:val="bottom"/>
            <w:hideMark/>
          </w:tcPr>
          <w:p w14:paraId="7E2D4DAF"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6E430E66" w14:textId="77777777" w:rsidTr="00283268">
        <w:trPr>
          <w:trHeight w:val="580"/>
        </w:trPr>
        <w:tc>
          <w:tcPr>
            <w:tcW w:w="5670" w:type="dxa"/>
            <w:shd w:val="clear" w:color="auto" w:fill="auto"/>
            <w:hideMark/>
          </w:tcPr>
          <w:p w14:paraId="4092D651" w14:textId="21AC593D" w:rsidR="00AC4695" w:rsidRPr="006C33CE" w:rsidRDefault="00AC4695" w:rsidP="00C82A8C">
            <w:pPr>
              <w:pStyle w:val="ListParagraph"/>
              <w:numPr>
                <w:ilvl w:val="0"/>
                <w:numId w:val="9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record of internal and external training is kept and must include:</w:t>
            </w:r>
          </w:p>
        </w:tc>
        <w:tc>
          <w:tcPr>
            <w:tcW w:w="3686" w:type="dxa"/>
            <w:shd w:val="clear" w:color="auto" w:fill="auto"/>
            <w:noWrap/>
            <w:vAlign w:val="bottom"/>
            <w:hideMark/>
          </w:tcPr>
          <w:p w14:paraId="5C34BCFD"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21ACE6B4" w14:textId="77777777" w:rsidTr="00283268">
        <w:trPr>
          <w:trHeight w:val="290"/>
        </w:trPr>
        <w:tc>
          <w:tcPr>
            <w:tcW w:w="5670" w:type="dxa"/>
            <w:shd w:val="clear" w:color="auto" w:fill="auto"/>
            <w:hideMark/>
          </w:tcPr>
          <w:p w14:paraId="1D8C4CC1" w14:textId="3CFCC175" w:rsidR="00AC4695" w:rsidRPr="006C33CE" w:rsidRDefault="00AC4695" w:rsidP="00C82A8C">
            <w:pPr>
              <w:pStyle w:val="ListParagraph"/>
              <w:numPr>
                <w:ilvl w:val="0"/>
                <w:numId w:val="9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name and signature of trainee</w:t>
            </w:r>
          </w:p>
        </w:tc>
        <w:tc>
          <w:tcPr>
            <w:tcW w:w="3686" w:type="dxa"/>
            <w:shd w:val="clear" w:color="auto" w:fill="auto"/>
            <w:noWrap/>
            <w:vAlign w:val="bottom"/>
            <w:hideMark/>
          </w:tcPr>
          <w:p w14:paraId="2A693898"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74760F37" w14:textId="77777777" w:rsidTr="00283268">
        <w:trPr>
          <w:trHeight w:val="290"/>
        </w:trPr>
        <w:tc>
          <w:tcPr>
            <w:tcW w:w="5670" w:type="dxa"/>
            <w:shd w:val="clear" w:color="auto" w:fill="auto"/>
            <w:hideMark/>
          </w:tcPr>
          <w:p w14:paraId="011B45CF" w14:textId="7518B3B2" w:rsidR="00AC4695" w:rsidRPr="006C33CE" w:rsidRDefault="00AC4695" w:rsidP="00C82A8C">
            <w:pPr>
              <w:pStyle w:val="ListParagraph"/>
              <w:numPr>
                <w:ilvl w:val="0"/>
                <w:numId w:val="9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name of trainer or training provider</w:t>
            </w:r>
          </w:p>
        </w:tc>
        <w:tc>
          <w:tcPr>
            <w:tcW w:w="3686" w:type="dxa"/>
            <w:shd w:val="clear" w:color="auto" w:fill="auto"/>
            <w:noWrap/>
            <w:vAlign w:val="bottom"/>
            <w:hideMark/>
          </w:tcPr>
          <w:p w14:paraId="0E51D571"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2D3C9319" w14:textId="77777777" w:rsidTr="00283268">
        <w:trPr>
          <w:trHeight w:val="290"/>
        </w:trPr>
        <w:tc>
          <w:tcPr>
            <w:tcW w:w="5670" w:type="dxa"/>
            <w:shd w:val="clear" w:color="auto" w:fill="auto"/>
            <w:hideMark/>
          </w:tcPr>
          <w:p w14:paraId="70329B0A" w14:textId="152F82E2" w:rsidR="00AC4695" w:rsidRPr="006C33CE" w:rsidRDefault="00AC4695" w:rsidP="00C82A8C">
            <w:pPr>
              <w:pStyle w:val="ListParagraph"/>
              <w:numPr>
                <w:ilvl w:val="0"/>
                <w:numId w:val="9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topic of the training</w:t>
            </w:r>
          </w:p>
        </w:tc>
        <w:tc>
          <w:tcPr>
            <w:tcW w:w="3686" w:type="dxa"/>
            <w:shd w:val="clear" w:color="auto" w:fill="auto"/>
            <w:noWrap/>
            <w:vAlign w:val="bottom"/>
            <w:hideMark/>
          </w:tcPr>
          <w:p w14:paraId="6072BFFF"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47ED028D" w14:textId="77777777" w:rsidTr="00283268">
        <w:trPr>
          <w:trHeight w:val="290"/>
        </w:trPr>
        <w:tc>
          <w:tcPr>
            <w:tcW w:w="5670" w:type="dxa"/>
            <w:shd w:val="clear" w:color="auto" w:fill="auto"/>
            <w:hideMark/>
          </w:tcPr>
          <w:p w14:paraId="07E3EA6C" w14:textId="1B58B638" w:rsidR="00AC4695" w:rsidRPr="006C33CE" w:rsidRDefault="00AC4695" w:rsidP="00C82A8C">
            <w:pPr>
              <w:pStyle w:val="ListParagraph"/>
              <w:numPr>
                <w:ilvl w:val="0"/>
                <w:numId w:val="9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date of training and expiry date (when applicable).</w:t>
            </w:r>
          </w:p>
        </w:tc>
        <w:tc>
          <w:tcPr>
            <w:tcW w:w="3686" w:type="dxa"/>
            <w:shd w:val="clear" w:color="auto" w:fill="auto"/>
            <w:noWrap/>
            <w:vAlign w:val="bottom"/>
            <w:hideMark/>
          </w:tcPr>
          <w:p w14:paraId="4DA4D786"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4F243057" w14:textId="77777777" w:rsidTr="00283268">
        <w:trPr>
          <w:trHeight w:val="1740"/>
        </w:trPr>
        <w:tc>
          <w:tcPr>
            <w:tcW w:w="5670" w:type="dxa"/>
            <w:shd w:val="clear" w:color="auto" w:fill="auto"/>
            <w:hideMark/>
          </w:tcPr>
          <w:p w14:paraId="2ED2D8CD" w14:textId="77777777" w:rsidR="00B43092" w:rsidRPr="006C33CE" w:rsidRDefault="00AC4695" w:rsidP="00C82A8C">
            <w:pPr>
              <w:pStyle w:val="ListParagraph"/>
              <w:numPr>
                <w:ilvl w:val="0"/>
                <w:numId w:val="9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The owner or appropriate senior manager completes a review of training to support food safety and quality and:</w:t>
            </w:r>
          </w:p>
          <w:p w14:paraId="3897B099" w14:textId="77777777" w:rsidR="00B43092" w:rsidRPr="006C33CE" w:rsidRDefault="00AC4695" w:rsidP="00C82A8C">
            <w:pPr>
              <w:pStyle w:val="ListParagraph"/>
              <w:numPr>
                <w:ilvl w:val="0"/>
                <w:numId w:val="10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identify worker needs for re-</w:t>
            </w:r>
            <w:proofErr w:type="gramStart"/>
            <w:r w:rsidRPr="006C33CE">
              <w:rPr>
                <w:rFonts w:eastAsia="Times New Roman" w:cstheme="minorHAnsi"/>
                <w:kern w:val="0"/>
                <w:lang w:eastAsia="en-AU"/>
                <w14:ligatures w14:val="none"/>
              </w:rPr>
              <w:t>training</w:t>
            </w:r>
            <w:proofErr w:type="gramEnd"/>
          </w:p>
          <w:p w14:paraId="326AB7DC" w14:textId="77777777" w:rsidR="003F57A8" w:rsidRPr="006C33CE" w:rsidRDefault="00AC4695" w:rsidP="00C82A8C">
            <w:pPr>
              <w:pStyle w:val="ListParagraph"/>
              <w:numPr>
                <w:ilvl w:val="0"/>
                <w:numId w:val="10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identify opportunities for professional </w:t>
            </w:r>
            <w:proofErr w:type="gramStart"/>
            <w:r w:rsidRPr="006C33CE">
              <w:rPr>
                <w:rFonts w:eastAsia="Times New Roman" w:cstheme="minorHAnsi"/>
                <w:kern w:val="0"/>
                <w:lang w:eastAsia="en-AU"/>
                <w14:ligatures w14:val="none"/>
              </w:rPr>
              <w:t>development</w:t>
            </w:r>
            <w:proofErr w:type="gramEnd"/>
          </w:p>
          <w:p w14:paraId="6A87B103" w14:textId="7F7B25EB" w:rsidR="00AC4695" w:rsidRPr="006C33CE" w:rsidRDefault="00AC4695" w:rsidP="00C82A8C">
            <w:pPr>
              <w:pStyle w:val="ListParagraph"/>
              <w:numPr>
                <w:ilvl w:val="0"/>
                <w:numId w:val="10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ensure appropriate qualifications and licenses are maintained.</w:t>
            </w:r>
          </w:p>
        </w:tc>
        <w:tc>
          <w:tcPr>
            <w:tcW w:w="3686" w:type="dxa"/>
            <w:shd w:val="clear" w:color="auto" w:fill="auto"/>
            <w:noWrap/>
            <w:vAlign w:val="bottom"/>
            <w:hideMark/>
          </w:tcPr>
          <w:p w14:paraId="729EBF77"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6F8AA1C2" w14:textId="77777777" w:rsidTr="00283268">
        <w:trPr>
          <w:trHeight w:val="580"/>
        </w:trPr>
        <w:tc>
          <w:tcPr>
            <w:tcW w:w="5670" w:type="dxa"/>
            <w:shd w:val="clear" w:color="auto" w:fill="auto"/>
            <w:hideMark/>
          </w:tcPr>
          <w:p w14:paraId="3A5F5A0A" w14:textId="38B06C9A" w:rsidR="00AC4695" w:rsidRPr="006C33CE" w:rsidRDefault="00AC4695" w:rsidP="00C82A8C">
            <w:pPr>
              <w:pStyle w:val="ListParagraph"/>
              <w:numPr>
                <w:ilvl w:val="0"/>
                <w:numId w:val="9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review of training is conducted at least annually or when processes and/or workers change.</w:t>
            </w:r>
          </w:p>
        </w:tc>
        <w:tc>
          <w:tcPr>
            <w:tcW w:w="3686" w:type="dxa"/>
            <w:shd w:val="clear" w:color="auto" w:fill="auto"/>
            <w:noWrap/>
            <w:vAlign w:val="bottom"/>
            <w:hideMark/>
          </w:tcPr>
          <w:p w14:paraId="770E02B4"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B81C54" w:rsidRPr="006C33CE" w14:paraId="63D03712" w14:textId="77777777" w:rsidTr="00283268">
        <w:trPr>
          <w:trHeight w:val="290"/>
        </w:trPr>
        <w:tc>
          <w:tcPr>
            <w:tcW w:w="5670" w:type="dxa"/>
            <w:shd w:val="clear" w:color="auto" w:fill="2F5496" w:themeFill="accent1" w:themeFillShade="BF"/>
            <w:vAlign w:val="bottom"/>
            <w:hideMark/>
          </w:tcPr>
          <w:p w14:paraId="346C7EBF" w14:textId="77777777" w:rsidR="00AC4695" w:rsidRPr="006C33CE" w:rsidRDefault="00AC4695" w:rsidP="00AC4695">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 xml:space="preserve">M4 - Internal audit, corrective </w:t>
            </w:r>
            <w:proofErr w:type="gramStart"/>
            <w:r w:rsidRPr="006C33CE">
              <w:rPr>
                <w:rFonts w:eastAsia="Times New Roman" w:cstheme="minorHAnsi"/>
                <w:b/>
                <w:bCs/>
                <w:color w:val="FFFFFF" w:themeColor="background1"/>
                <w:kern w:val="0"/>
                <w:lang w:eastAsia="en-AU"/>
                <w14:ligatures w14:val="none"/>
              </w:rPr>
              <w:t>action</w:t>
            </w:r>
            <w:proofErr w:type="gramEnd"/>
            <w:r w:rsidRPr="006C33CE">
              <w:rPr>
                <w:rFonts w:eastAsia="Times New Roman" w:cstheme="minorHAnsi"/>
                <w:b/>
                <w:bCs/>
                <w:color w:val="FFFFFF" w:themeColor="background1"/>
                <w:kern w:val="0"/>
                <w:lang w:eastAsia="en-AU"/>
                <w14:ligatures w14:val="none"/>
              </w:rPr>
              <w:t xml:space="preserve"> and preventative action</w:t>
            </w:r>
          </w:p>
        </w:tc>
        <w:tc>
          <w:tcPr>
            <w:tcW w:w="3686" w:type="dxa"/>
            <w:shd w:val="clear" w:color="auto" w:fill="2F5496" w:themeFill="accent1" w:themeFillShade="BF"/>
            <w:vAlign w:val="bottom"/>
            <w:hideMark/>
          </w:tcPr>
          <w:p w14:paraId="41473530" w14:textId="77777777" w:rsidR="00AC4695" w:rsidRPr="006C33CE" w:rsidRDefault="00AC4695" w:rsidP="00AC4695">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 </w:t>
            </w:r>
          </w:p>
        </w:tc>
      </w:tr>
      <w:tr w:rsidR="00AC4695" w:rsidRPr="006C33CE" w14:paraId="60D2CC90" w14:textId="77777777" w:rsidTr="00283268">
        <w:trPr>
          <w:trHeight w:val="290"/>
        </w:trPr>
        <w:tc>
          <w:tcPr>
            <w:tcW w:w="9356" w:type="dxa"/>
            <w:gridSpan w:val="2"/>
            <w:shd w:val="clear" w:color="auto" w:fill="8EAADB" w:themeFill="accent1" w:themeFillTint="99"/>
            <w:vAlign w:val="center"/>
            <w:hideMark/>
          </w:tcPr>
          <w:p w14:paraId="45DD9610" w14:textId="77777777" w:rsidR="00AC4695" w:rsidRPr="006C33CE" w:rsidRDefault="00AC4695" w:rsidP="00AC4695">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 xml:space="preserve">M4.1 Conduct internal audits to verify ongoing compliance with this Standard. </w:t>
            </w:r>
          </w:p>
        </w:tc>
      </w:tr>
      <w:tr w:rsidR="00AC4695" w:rsidRPr="006C33CE" w14:paraId="136CC037" w14:textId="77777777" w:rsidTr="00283268">
        <w:trPr>
          <w:trHeight w:val="1160"/>
        </w:trPr>
        <w:tc>
          <w:tcPr>
            <w:tcW w:w="5670" w:type="dxa"/>
            <w:shd w:val="clear" w:color="auto" w:fill="auto"/>
            <w:hideMark/>
          </w:tcPr>
          <w:p w14:paraId="11FE879B" w14:textId="2B211779" w:rsidR="00AC4695" w:rsidRPr="006C33CE" w:rsidRDefault="00AC4695" w:rsidP="00C82A8C">
            <w:pPr>
              <w:pStyle w:val="ListParagraph"/>
              <w:numPr>
                <w:ilvl w:val="0"/>
                <w:numId w:val="9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An internal audit of all activities and records relevant to the Freshcare Food Safety &amp; Quality Standard is conducted at least annually, or when changes occur that may impact food safety. A record is kept. </w:t>
            </w:r>
          </w:p>
        </w:tc>
        <w:tc>
          <w:tcPr>
            <w:tcW w:w="3686" w:type="dxa"/>
            <w:shd w:val="clear" w:color="auto" w:fill="auto"/>
            <w:noWrap/>
            <w:vAlign w:val="bottom"/>
            <w:hideMark/>
          </w:tcPr>
          <w:p w14:paraId="6CA5103C"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11AA062F" w14:textId="77777777" w:rsidTr="00283268">
        <w:trPr>
          <w:trHeight w:val="870"/>
        </w:trPr>
        <w:tc>
          <w:tcPr>
            <w:tcW w:w="5670" w:type="dxa"/>
            <w:shd w:val="clear" w:color="auto" w:fill="auto"/>
            <w:hideMark/>
          </w:tcPr>
          <w:p w14:paraId="4E16BF8B" w14:textId="4FDDAC2A" w:rsidR="00AC4695" w:rsidRPr="006C33CE" w:rsidRDefault="00AC4695" w:rsidP="00C82A8C">
            <w:pPr>
              <w:pStyle w:val="ListParagraph"/>
              <w:numPr>
                <w:ilvl w:val="0"/>
                <w:numId w:val="9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Workers responsible for completing sections of the internal audit are identified and, where possible, are independent of the practices being assessed.</w:t>
            </w:r>
          </w:p>
        </w:tc>
        <w:tc>
          <w:tcPr>
            <w:tcW w:w="3686" w:type="dxa"/>
            <w:shd w:val="clear" w:color="auto" w:fill="auto"/>
            <w:noWrap/>
            <w:vAlign w:val="bottom"/>
            <w:hideMark/>
          </w:tcPr>
          <w:p w14:paraId="59BF0EDC"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417F6B97" w14:textId="77777777" w:rsidTr="00283268">
        <w:trPr>
          <w:trHeight w:val="290"/>
        </w:trPr>
        <w:tc>
          <w:tcPr>
            <w:tcW w:w="9356" w:type="dxa"/>
            <w:gridSpan w:val="2"/>
            <w:shd w:val="clear" w:color="auto" w:fill="8EAADB" w:themeFill="accent1" w:themeFillTint="99"/>
            <w:vAlign w:val="center"/>
            <w:hideMark/>
          </w:tcPr>
          <w:p w14:paraId="42BC0101" w14:textId="77777777" w:rsidR="00AC4695" w:rsidRPr="006C33CE" w:rsidRDefault="00AC4695" w:rsidP="00AC4695">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M4.2 Complete corrective actions for any non-compliance.</w:t>
            </w:r>
          </w:p>
        </w:tc>
      </w:tr>
      <w:tr w:rsidR="00AC4695" w:rsidRPr="006C33CE" w14:paraId="5992D48C" w14:textId="77777777" w:rsidTr="00283268">
        <w:trPr>
          <w:trHeight w:val="1063"/>
        </w:trPr>
        <w:tc>
          <w:tcPr>
            <w:tcW w:w="5670" w:type="dxa"/>
            <w:shd w:val="clear" w:color="auto" w:fill="auto"/>
            <w:hideMark/>
          </w:tcPr>
          <w:p w14:paraId="504F4CBB" w14:textId="6D29DF4F" w:rsidR="00AC4695" w:rsidRPr="006C33CE" w:rsidRDefault="00AC4695" w:rsidP="00C82A8C">
            <w:pPr>
              <w:pStyle w:val="ListParagraph"/>
              <w:numPr>
                <w:ilvl w:val="0"/>
                <w:numId w:val="9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Corrective Action Record (CAR) must be completed when the requirements of the Freshcare Food Safety &amp; Quality Standard, Freshcare Rules or legislation are not being met, as identified by:</w:t>
            </w:r>
          </w:p>
        </w:tc>
        <w:tc>
          <w:tcPr>
            <w:tcW w:w="3686" w:type="dxa"/>
            <w:shd w:val="clear" w:color="auto" w:fill="auto"/>
            <w:noWrap/>
            <w:hideMark/>
          </w:tcPr>
          <w:p w14:paraId="0D3F89B6" w14:textId="5DAB990A" w:rsidR="00AC4695" w:rsidRPr="006C33CE" w:rsidRDefault="00AC4695" w:rsidP="00587058">
            <w:pPr>
              <w:spacing w:after="0" w:line="240" w:lineRule="auto"/>
              <w:rPr>
                <w:rFonts w:eastAsia="Times New Roman" w:cstheme="minorHAnsi"/>
                <w:color w:val="000000"/>
                <w:kern w:val="0"/>
                <w:lang w:eastAsia="en-AU"/>
                <w14:ligatures w14:val="none"/>
              </w:rPr>
            </w:pPr>
          </w:p>
        </w:tc>
      </w:tr>
      <w:tr w:rsidR="00AC4695" w:rsidRPr="006C33CE" w14:paraId="38918021" w14:textId="77777777" w:rsidTr="00283268">
        <w:trPr>
          <w:trHeight w:val="290"/>
        </w:trPr>
        <w:tc>
          <w:tcPr>
            <w:tcW w:w="5670" w:type="dxa"/>
            <w:shd w:val="clear" w:color="auto" w:fill="auto"/>
            <w:hideMark/>
          </w:tcPr>
          <w:p w14:paraId="70F0D8FF" w14:textId="32FAF45B" w:rsidR="00AC4695" w:rsidRPr="006C33CE" w:rsidRDefault="00AC4695" w:rsidP="00C82A8C">
            <w:pPr>
              <w:pStyle w:val="ListParagraph"/>
              <w:numPr>
                <w:ilvl w:val="0"/>
                <w:numId w:val="10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routine activities</w:t>
            </w:r>
          </w:p>
        </w:tc>
        <w:tc>
          <w:tcPr>
            <w:tcW w:w="3686" w:type="dxa"/>
            <w:shd w:val="clear" w:color="auto" w:fill="auto"/>
            <w:noWrap/>
            <w:vAlign w:val="bottom"/>
            <w:hideMark/>
          </w:tcPr>
          <w:p w14:paraId="62C19C2E"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3053B2C1" w14:textId="77777777" w:rsidTr="00283268">
        <w:trPr>
          <w:trHeight w:val="290"/>
        </w:trPr>
        <w:tc>
          <w:tcPr>
            <w:tcW w:w="5670" w:type="dxa"/>
            <w:shd w:val="clear" w:color="auto" w:fill="auto"/>
            <w:hideMark/>
          </w:tcPr>
          <w:p w14:paraId="40ED4FA6" w14:textId="39996DDB" w:rsidR="00AC4695" w:rsidRPr="006C33CE" w:rsidRDefault="00AC4695" w:rsidP="00C82A8C">
            <w:pPr>
              <w:pStyle w:val="ListParagraph"/>
              <w:numPr>
                <w:ilvl w:val="0"/>
                <w:numId w:val="10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annual internal audits</w:t>
            </w:r>
          </w:p>
        </w:tc>
        <w:tc>
          <w:tcPr>
            <w:tcW w:w="3686" w:type="dxa"/>
            <w:shd w:val="clear" w:color="auto" w:fill="auto"/>
            <w:noWrap/>
            <w:vAlign w:val="bottom"/>
            <w:hideMark/>
          </w:tcPr>
          <w:p w14:paraId="6B156F17"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07322C81" w14:textId="77777777" w:rsidTr="00283268">
        <w:trPr>
          <w:trHeight w:val="290"/>
        </w:trPr>
        <w:tc>
          <w:tcPr>
            <w:tcW w:w="5670" w:type="dxa"/>
            <w:shd w:val="clear" w:color="auto" w:fill="auto"/>
            <w:hideMark/>
          </w:tcPr>
          <w:p w14:paraId="15FD5116" w14:textId="7465BA0F" w:rsidR="00AC4695" w:rsidRPr="006C33CE" w:rsidRDefault="00AC4695" w:rsidP="00C82A8C">
            <w:pPr>
              <w:pStyle w:val="ListParagraph"/>
              <w:numPr>
                <w:ilvl w:val="0"/>
                <w:numId w:val="10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annual external audits</w:t>
            </w:r>
          </w:p>
        </w:tc>
        <w:tc>
          <w:tcPr>
            <w:tcW w:w="3686" w:type="dxa"/>
            <w:shd w:val="clear" w:color="auto" w:fill="auto"/>
            <w:noWrap/>
            <w:vAlign w:val="bottom"/>
            <w:hideMark/>
          </w:tcPr>
          <w:p w14:paraId="321C6A99"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5E781C71" w14:textId="77777777" w:rsidTr="00283268">
        <w:trPr>
          <w:trHeight w:val="290"/>
        </w:trPr>
        <w:tc>
          <w:tcPr>
            <w:tcW w:w="5670" w:type="dxa"/>
            <w:shd w:val="clear" w:color="auto" w:fill="auto"/>
            <w:hideMark/>
          </w:tcPr>
          <w:p w14:paraId="2AE1F7D4" w14:textId="4A4C9E70" w:rsidR="00AC4695" w:rsidRPr="006C33CE" w:rsidRDefault="00AC4695" w:rsidP="00C82A8C">
            <w:pPr>
              <w:pStyle w:val="ListParagraph"/>
              <w:numPr>
                <w:ilvl w:val="0"/>
                <w:numId w:val="10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complaints</w:t>
            </w:r>
          </w:p>
        </w:tc>
        <w:tc>
          <w:tcPr>
            <w:tcW w:w="3686" w:type="dxa"/>
            <w:shd w:val="clear" w:color="auto" w:fill="auto"/>
            <w:noWrap/>
            <w:vAlign w:val="bottom"/>
            <w:hideMark/>
          </w:tcPr>
          <w:p w14:paraId="39ED44E0"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5B36382C" w14:textId="77777777" w:rsidTr="00283268">
        <w:trPr>
          <w:trHeight w:val="580"/>
        </w:trPr>
        <w:tc>
          <w:tcPr>
            <w:tcW w:w="5670" w:type="dxa"/>
            <w:shd w:val="clear" w:color="auto" w:fill="auto"/>
            <w:hideMark/>
          </w:tcPr>
          <w:p w14:paraId="40E7F770" w14:textId="5F943317" w:rsidR="00AC4695" w:rsidRPr="006C33CE" w:rsidRDefault="00AC4695" w:rsidP="00C82A8C">
            <w:pPr>
              <w:pStyle w:val="ListParagraph"/>
              <w:numPr>
                <w:ilvl w:val="0"/>
                <w:numId w:val="10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produce identified as being contaminated, or potentially contaminated.</w:t>
            </w:r>
          </w:p>
        </w:tc>
        <w:tc>
          <w:tcPr>
            <w:tcW w:w="3686" w:type="dxa"/>
            <w:shd w:val="clear" w:color="auto" w:fill="auto"/>
            <w:noWrap/>
            <w:vAlign w:val="bottom"/>
            <w:hideMark/>
          </w:tcPr>
          <w:p w14:paraId="1E0C5C1B"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407DFEE7" w14:textId="77777777" w:rsidTr="00283268">
        <w:trPr>
          <w:trHeight w:val="290"/>
        </w:trPr>
        <w:tc>
          <w:tcPr>
            <w:tcW w:w="5670" w:type="dxa"/>
            <w:shd w:val="clear" w:color="auto" w:fill="auto"/>
            <w:hideMark/>
          </w:tcPr>
          <w:p w14:paraId="4A15CAF2" w14:textId="5BF858F8" w:rsidR="00AC4695" w:rsidRPr="006C33CE" w:rsidRDefault="00AC4695" w:rsidP="00C82A8C">
            <w:pPr>
              <w:pStyle w:val="ListParagraph"/>
              <w:numPr>
                <w:ilvl w:val="0"/>
                <w:numId w:val="10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Incidents </w:t>
            </w:r>
          </w:p>
        </w:tc>
        <w:tc>
          <w:tcPr>
            <w:tcW w:w="3686" w:type="dxa"/>
            <w:shd w:val="clear" w:color="auto" w:fill="auto"/>
            <w:noWrap/>
            <w:vAlign w:val="bottom"/>
            <w:hideMark/>
          </w:tcPr>
          <w:p w14:paraId="41179362"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7226ACF0" w14:textId="77777777" w:rsidTr="00283268">
        <w:trPr>
          <w:trHeight w:val="300"/>
        </w:trPr>
        <w:tc>
          <w:tcPr>
            <w:tcW w:w="5670" w:type="dxa"/>
            <w:shd w:val="clear" w:color="auto" w:fill="auto"/>
            <w:hideMark/>
          </w:tcPr>
          <w:p w14:paraId="3CA8B7C3" w14:textId="609064E3" w:rsidR="00AC4695" w:rsidRPr="006C33CE" w:rsidRDefault="00AC4695" w:rsidP="00C82A8C">
            <w:pPr>
              <w:pStyle w:val="ListParagraph"/>
              <w:numPr>
                <w:ilvl w:val="0"/>
                <w:numId w:val="9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Corrective Action Record must include:</w:t>
            </w:r>
          </w:p>
        </w:tc>
        <w:tc>
          <w:tcPr>
            <w:tcW w:w="3686" w:type="dxa"/>
            <w:shd w:val="clear" w:color="auto" w:fill="auto"/>
            <w:noWrap/>
            <w:vAlign w:val="bottom"/>
            <w:hideMark/>
          </w:tcPr>
          <w:p w14:paraId="2F9E977F"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0CD53118" w14:textId="77777777" w:rsidTr="00283268">
        <w:trPr>
          <w:trHeight w:val="290"/>
        </w:trPr>
        <w:tc>
          <w:tcPr>
            <w:tcW w:w="5670" w:type="dxa"/>
            <w:shd w:val="clear" w:color="auto" w:fill="auto"/>
            <w:hideMark/>
          </w:tcPr>
          <w:p w14:paraId="50C5702B" w14:textId="77CA8D56" w:rsidR="00AC4695" w:rsidRPr="006C33CE" w:rsidRDefault="00AC4695" w:rsidP="00C82A8C">
            <w:pPr>
              <w:pStyle w:val="ListParagraph"/>
              <w:numPr>
                <w:ilvl w:val="0"/>
                <w:numId w:val="10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lastRenderedPageBreak/>
              <w:t>description of the problem</w:t>
            </w:r>
          </w:p>
        </w:tc>
        <w:tc>
          <w:tcPr>
            <w:tcW w:w="3686" w:type="dxa"/>
            <w:shd w:val="clear" w:color="auto" w:fill="auto"/>
            <w:noWrap/>
            <w:vAlign w:val="bottom"/>
            <w:hideMark/>
          </w:tcPr>
          <w:p w14:paraId="416CFA90"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4DAFFB9B" w14:textId="77777777" w:rsidTr="00283268">
        <w:trPr>
          <w:trHeight w:val="290"/>
        </w:trPr>
        <w:tc>
          <w:tcPr>
            <w:tcW w:w="5670" w:type="dxa"/>
            <w:shd w:val="clear" w:color="auto" w:fill="auto"/>
            <w:hideMark/>
          </w:tcPr>
          <w:p w14:paraId="69C923D5" w14:textId="14004E45" w:rsidR="00AC4695" w:rsidRPr="006C33CE" w:rsidRDefault="00AC4695" w:rsidP="00C82A8C">
            <w:pPr>
              <w:pStyle w:val="ListParagraph"/>
              <w:numPr>
                <w:ilvl w:val="0"/>
                <w:numId w:val="10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cause of the problem</w:t>
            </w:r>
          </w:p>
        </w:tc>
        <w:tc>
          <w:tcPr>
            <w:tcW w:w="3686" w:type="dxa"/>
            <w:shd w:val="clear" w:color="auto" w:fill="auto"/>
            <w:noWrap/>
            <w:vAlign w:val="bottom"/>
            <w:hideMark/>
          </w:tcPr>
          <w:p w14:paraId="64709278"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75BE1D15" w14:textId="77777777" w:rsidTr="00283268">
        <w:trPr>
          <w:trHeight w:val="290"/>
        </w:trPr>
        <w:tc>
          <w:tcPr>
            <w:tcW w:w="5670" w:type="dxa"/>
            <w:shd w:val="clear" w:color="auto" w:fill="auto"/>
            <w:hideMark/>
          </w:tcPr>
          <w:p w14:paraId="7354465E" w14:textId="7CAD333A" w:rsidR="00AC4695" w:rsidRPr="006C33CE" w:rsidRDefault="00AC4695" w:rsidP="00C82A8C">
            <w:pPr>
              <w:pStyle w:val="ListParagraph"/>
              <w:numPr>
                <w:ilvl w:val="0"/>
                <w:numId w:val="10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whether or not the problem has occurred before </w:t>
            </w:r>
          </w:p>
        </w:tc>
        <w:tc>
          <w:tcPr>
            <w:tcW w:w="3686" w:type="dxa"/>
            <w:shd w:val="clear" w:color="auto" w:fill="auto"/>
            <w:noWrap/>
            <w:vAlign w:val="bottom"/>
            <w:hideMark/>
          </w:tcPr>
          <w:p w14:paraId="031C74EB"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7D70EC87" w14:textId="77777777" w:rsidTr="00283268">
        <w:trPr>
          <w:trHeight w:val="290"/>
        </w:trPr>
        <w:tc>
          <w:tcPr>
            <w:tcW w:w="5670" w:type="dxa"/>
            <w:shd w:val="clear" w:color="auto" w:fill="auto"/>
            <w:hideMark/>
          </w:tcPr>
          <w:p w14:paraId="196E93F0" w14:textId="78F6F1C7" w:rsidR="00AC4695" w:rsidRPr="006C33CE" w:rsidRDefault="00AC4695" w:rsidP="00C82A8C">
            <w:pPr>
              <w:pStyle w:val="ListParagraph"/>
              <w:numPr>
                <w:ilvl w:val="0"/>
                <w:numId w:val="10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short term fix (action taken to fix the problem)</w:t>
            </w:r>
          </w:p>
        </w:tc>
        <w:tc>
          <w:tcPr>
            <w:tcW w:w="3686" w:type="dxa"/>
            <w:shd w:val="clear" w:color="auto" w:fill="auto"/>
            <w:noWrap/>
            <w:vAlign w:val="bottom"/>
            <w:hideMark/>
          </w:tcPr>
          <w:p w14:paraId="422E188F"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0D1C6662" w14:textId="77777777" w:rsidTr="00283268">
        <w:trPr>
          <w:trHeight w:val="365"/>
        </w:trPr>
        <w:tc>
          <w:tcPr>
            <w:tcW w:w="5670" w:type="dxa"/>
            <w:shd w:val="clear" w:color="auto" w:fill="auto"/>
            <w:hideMark/>
          </w:tcPr>
          <w:p w14:paraId="702EFB4A" w14:textId="6D8ABE3B" w:rsidR="00AC4695" w:rsidRPr="006C33CE" w:rsidRDefault="00AC4695" w:rsidP="00C82A8C">
            <w:pPr>
              <w:pStyle w:val="ListParagraph"/>
              <w:numPr>
                <w:ilvl w:val="0"/>
                <w:numId w:val="10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long term fix (action taken to prevent the problem recurring)</w:t>
            </w:r>
          </w:p>
        </w:tc>
        <w:tc>
          <w:tcPr>
            <w:tcW w:w="3686" w:type="dxa"/>
            <w:shd w:val="clear" w:color="auto" w:fill="auto"/>
            <w:noWrap/>
            <w:hideMark/>
          </w:tcPr>
          <w:p w14:paraId="556B36A6" w14:textId="77777777" w:rsidR="00AC4695" w:rsidRPr="006C33CE" w:rsidRDefault="00AC4695" w:rsidP="008238DD">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11BA62DA" w14:textId="77777777" w:rsidTr="00283268">
        <w:trPr>
          <w:trHeight w:val="580"/>
        </w:trPr>
        <w:tc>
          <w:tcPr>
            <w:tcW w:w="5670" w:type="dxa"/>
            <w:shd w:val="clear" w:color="auto" w:fill="auto"/>
            <w:hideMark/>
          </w:tcPr>
          <w:p w14:paraId="15907C8B" w14:textId="5D6DDF00" w:rsidR="00AC4695" w:rsidRPr="006C33CE" w:rsidRDefault="00AC4695" w:rsidP="00C82A8C">
            <w:pPr>
              <w:pStyle w:val="ListParagraph"/>
              <w:numPr>
                <w:ilvl w:val="0"/>
                <w:numId w:val="10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confirmation that </w:t>
            </w:r>
            <w:proofErr w:type="gramStart"/>
            <w:r w:rsidRPr="006C33CE">
              <w:rPr>
                <w:rFonts w:eastAsia="Times New Roman" w:cstheme="minorHAnsi"/>
                <w:kern w:val="0"/>
                <w:lang w:eastAsia="en-AU"/>
                <w14:ligatures w14:val="none"/>
              </w:rPr>
              <w:t>short</w:t>
            </w:r>
            <w:proofErr w:type="gramEnd"/>
            <w:r w:rsidRPr="006C33CE">
              <w:rPr>
                <w:rFonts w:eastAsia="Times New Roman" w:cstheme="minorHAnsi"/>
                <w:kern w:val="0"/>
                <w:lang w:eastAsia="en-AU"/>
                <w14:ligatures w14:val="none"/>
              </w:rPr>
              <w:t xml:space="preserve"> term and long term actions are completed and effective</w:t>
            </w:r>
          </w:p>
        </w:tc>
        <w:tc>
          <w:tcPr>
            <w:tcW w:w="3686" w:type="dxa"/>
            <w:shd w:val="clear" w:color="auto" w:fill="auto"/>
            <w:noWrap/>
            <w:vAlign w:val="bottom"/>
            <w:hideMark/>
          </w:tcPr>
          <w:p w14:paraId="6306AA26"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1BD55135" w14:textId="77777777" w:rsidTr="00283268">
        <w:trPr>
          <w:trHeight w:val="290"/>
        </w:trPr>
        <w:tc>
          <w:tcPr>
            <w:tcW w:w="5670" w:type="dxa"/>
            <w:shd w:val="clear" w:color="auto" w:fill="auto"/>
            <w:hideMark/>
          </w:tcPr>
          <w:p w14:paraId="366F0004" w14:textId="22FB23C1" w:rsidR="00AC4695" w:rsidRPr="006C33CE" w:rsidRDefault="00AC4695" w:rsidP="00C82A8C">
            <w:pPr>
              <w:pStyle w:val="ListParagraph"/>
              <w:numPr>
                <w:ilvl w:val="0"/>
                <w:numId w:val="10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name and signature of person completing the review</w:t>
            </w:r>
          </w:p>
        </w:tc>
        <w:tc>
          <w:tcPr>
            <w:tcW w:w="3686" w:type="dxa"/>
            <w:shd w:val="clear" w:color="auto" w:fill="auto"/>
            <w:noWrap/>
            <w:vAlign w:val="bottom"/>
            <w:hideMark/>
          </w:tcPr>
          <w:p w14:paraId="5B60637B"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28C41912" w14:textId="77777777" w:rsidTr="00283268">
        <w:trPr>
          <w:trHeight w:val="290"/>
        </w:trPr>
        <w:tc>
          <w:tcPr>
            <w:tcW w:w="5670" w:type="dxa"/>
            <w:shd w:val="clear" w:color="auto" w:fill="auto"/>
            <w:hideMark/>
          </w:tcPr>
          <w:p w14:paraId="61992AD4" w14:textId="25855DA6" w:rsidR="00AC4695" w:rsidRPr="006C33CE" w:rsidRDefault="00AC4695" w:rsidP="00C82A8C">
            <w:pPr>
              <w:pStyle w:val="ListParagraph"/>
              <w:numPr>
                <w:ilvl w:val="0"/>
                <w:numId w:val="10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date of the review.</w:t>
            </w:r>
          </w:p>
        </w:tc>
        <w:tc>
          <w:tcPr>
            <w:tcW w:w="3686" w:type="dxa"/>
            <w:shd w:val="clear" w:color="auto" w:fill="auto"/>
            <w:noWrap/>
            <w:vAlign w:val="bottom"/>
            <w:hideMark/>
          </w:tcPr>
          <w:p w14:paraId="4C0CF948"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670240C8" w14:textId="77777777" w:rsidTr="00283268">
        <w:trPr>
          <w:trHeight w:val="580"/>
        </w:trPr>
        <w:tc>
          <w:tcPr>
            <w:tcW w:w="5670" w:type="dxa"/>
            <w:shd w:val="clear" w:color="auto" w:fill="auto"/>
            <w:hideMark/>
          </w:tcPr>
          <w:p w14:paraId="0602A02F" w14:textId="6CDF4753" w:rsidR="00AC4695" w:rsidRPr="006C33CE" w:rsidRDefault="00AC4695" w:rsidP="00C82A8C">
            <w:pPr>
              <w:pStyle w:val="ListParagraph"/>
              <w:numPr>
                <w:ilvl w:val="0"/>
                <w:numId w:val="9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Reoccurrences of non-compliance are reviewed by the owner or appropriate senior manager.</w:t>
            </w:r>
          </w:p>
        </w:tc>
        <w:tc>
          <w:tcPr>
            <w:tcW w:w="3686" w:type="dxa"/>
            <w:shd w:val="clear" w:color="auto" w:fill="auto"/>
            <w:noWrap/>
            <w:vAlign w:val="bottom"/>
            <w:hideMark/>
          </w:tcPr>
          <w:p w14:paraId="2DC7D9FB"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21FA9FFD" w14:textId="77777777" w:rsidTr="00283268">
        <w:trPr>
          <w:trHeight w:val="290"/>
        </w:trPr>
        <w:tc>
          <w:tcPr>
            <w:tcW w:w="9356" w:type="dxa"/>
            <w:gridSpan w:val="2"/>
            <w:shd w:val="clear" w:color="auto" w:fill="8EAADB" w:themeFill="accent1" w:themeFillTint="99"/>
            <w:vAlign w:val="center"/>
            <w:hideMark/>
          </w:tcPr>
          <w:p w14:paraId="5C7C2740" w14:textId="77777777" w:rsidR="00AC4695" w:rsidRPr="006C33CE" w:rsidRDefault="00AC4695" w:rsidP="00AC4695">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M4.3 Conduct a management review of compliance and documentation.</w:t>
            </w:r>
          </w:p>
        </w:tc>
      </w:tr>
      <w:tr w:rsidR="00AC4695" w:rsidRPr="006C33CE" w14:paraId="30798A98" w14:textId="77777777" w:rsidTr="00283268">
        <w:trPr>
          <w:trHeight w:val="870"/>
        </w:trPr>
        <w:tc>
          <w:tcPr>
            <w:tcW w:w="5670" w:type="dxa"/>
            <w:shd w:val="clear" w:color="auto" w:fill="auto"/>
            <w:hideMark/>
          </w:tcPr>
          <w:p w14:paraId="26D8694E" w14:textId="131E30F6" w:rsidR="00AC4695" w:rsidRPr="006C33CE" w:rsidRDefault="00AC4695" w:rsidP="00C82A8C">
            <w:pPr>
              <w:pStyle w:val="ListParagraph"/>
              <w:numPr>
                <w:ilvl w:val="0"/>
                <w:numId w:val="10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management review of compliance is conducted at least annually. A record of the review is kept and must include as a minimum:</w:t>
            </w:r>
          </w:p>
        </w:tc>
        <w:tc>
          <w:tcPr>
            <w:tcW w:w="3686" w:type="dxa"/>
            <w:shd w:val="clear" w:color="auto" w:fill="auto"/>
            <w:noWrap/>
            <w:vAlign w:val="bottom"/>
            <w:hideMark/>
          </w:tcPr>
          <w:p w14:paraId="574C983F"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0848FE87" w14:textId="77777777" w:rsidTr="00283268">
        <w:trPr>
          <w:trHeight w:val="290"/>
        </w:trPr>
        <w:tc>
          <w:tcPr>
            <w:tcW w:w="5670" w:type="dxa"/>
            <w:shd w:val="clear" w:color="auto" w:fill="auto"/>
            <w:hideMark/>
          </w:tcPr>
          <w:p w14:paraId="41C6BDAA" w14:textId="1635FCE6" w:rsidR="00AC4695" w:rsidRPr="006C33CE" w:rsidRDefault="00AC4695" w:rsidP="00C82A8C">
            <w:pPr>
              <w:pStyle w:val="ListParagraph"/>
              <w:numPr>
                <w:ilvl w:val="0"/>
                <w:numId w:val="10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internal and external audits</w:t>
            </w:r>
          </w:p>
        </w:tc>
        <w:tc>
          <w:tcPr>
            <w:tcW w:w="3686" w:type="dxa"/>
            <w:shd w:val="clear" w:color="auto" w:fill="auto"/>
            <w:noWrap/>
            <w:vAlign w:val="bottom"/>
            <w:hideMark/>
          </w:tcPr>
          <w:p w14:paraId="0066F170"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423447DC" w14:textId="77777777" w:rsidTr="00283268">
        <w:trPr>
          <w:trHeight w:val="290"/>
        </w:trPr>
        <w:tc>
          <w:tcPr>
            <w:tcW w:w="5670" w:type="dxa"/>
            <w:shd w:val="clear" w:color="auto" w:fill="auto"/>
            <w:hideMark/>
          </w:tcPr>
          <w:p w14:paraId="7359344B" w14:textId="4EFED6F1" w:rsidR="00AC4695" w:rsidRPr="006C33CE" w:rsidRDefault="00AC4695" w:rsidP="00C82A8C">
            <w:pPr>
              <w:pStyle w:val="ListParagraph"/>
              <w:numPr>
                <w:ilvl w:val="0"/>
                <w:numId w:val="10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corrective actions</w:t>
            </w:r>
          </w:p>
        </w:tc>
        <w:tc>
          <w:tcPr>
            <w:tcW w:w="3686" w:type="dxa"/>
            <w:shd w:val="clear" w:color="auto" w:fill="auto"/>
            <w:noWrap/>
            <w:vAlign w:val="bottom"/>
            <w:hideMark/>
          </w:tcPr>
          <w:p w14:paraId="403812C1"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71939577" w14:textId="77777777" w:rsidTr="00283268">
        <w:trPr>
          <w:trHeight w:val="290"/>
        </w:trPr>
        <w:tc>
          <w:tcPr>
            <w:tcW w:w="5670" w:type="dxa"/>
            <w:shd w:val="clear" w:color="auto" w:fill="auto"/>
            <w:hideMark/>
          </w:tcPr>
          <w:p w14:paraId="6AB5A347" w14:textId="4D1CE0F9" w:rsidR="00AC4695" w:rsidRPr="006C33CE" w:rsidRDefault="00AC4695" w:rsidP="00C82A8C">
            <w:pPr>
              <w:pStyle w:val="ListParagraph"/>
              <w:numPr>
                <w:ilvl w:val="0"/>
                <w:numId w:val="10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customer feedback</w:t>
            </w:r>
          </w:p>
        </w:tc>
        <w:tc>
          <w:tcPr>
            <w:tcW w:w="3686" w:type="dxa"/>
            <w:shd w:val="clear" w:color="auto" w:fill="auto"/>
            <w:noWrap/>
            <w:vAlign w:val="bottom"/>
            <w:hideMark/>
          </w:tcPr>
          <w:p w14:paraId="5545CB42"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30EAE644" w14:textId="77777777" w:rsidTr="00283268">
        <w:trPr>
          <w:trHeight w:val="290"/>
        </w:trPr>
        <w:tc>
          <w:tcPr>
            <w:tcW w:w="5670" w:type="dxa"/>
            <w:shd w:val="clear" w:color="auto" w:fill="auto"/>
            <w:hideMark/>
          </w:tcPr>
          <w:p w14:paraId="45D9E50D" w14:textId="0745FDB9" w:rsidR="00AC4695" w:rsidRPr="006C33CE" w:rsidRDefault="00AC4695" w:rsidP="00C82A8C">
            <w:pPr>
              <w:pStyle w:val="ListParagraph"/>
              <w:numPr>
                <w:ilvl w:val="0"/>
                <w:numId w:val="10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complaints</w:t>
            </w:r>
          </w:p>
        </w:tc>
        <w:tc>
          <w:tcPr>
            <w:tcW w:w="3686" w:type="dxa"/>
            <w:shd w:val="clear" w:color="auto" w:fill="auto"/>
            <w:noWrap/>
            <w:vAlign w:val="bottom"/>
            <w:hideMark/>
          </w:tcPr>
          <w:p w14:paraId="5334F013"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3184D2D8" w14:textId="77777777" w:rsidTr="00283268">
        <w:trPr>
          <w:trHeight w:val="290"/>
        </w:trPr>
        <w:tc>
          <w:tcPr>
            <w:tcW w:w="5670" w:type="dxa"/>
            <w:shd w:val="clear" w:color="auto" w:fill="auto"/>
            <w:hideMark/>
          </w:tcPr>
          <w:p w14:paraId="3E907E9E" w14:textId="4228F29B" w:rsidR="00AC4695" w:rsidRPr="006C33CE" w:rsidRDefault="00AC4695" w:rsidP="00C82A8C">
            <w:pPr>
              <w:pStyle w:val="ListParagraph"/>
              <w:numPr>
                <w:ilvl w:val="0"/>
                <w:numId w:val="10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training</w:t>
            </w:r>
          </w:p>
        </w:tc>
        <w:tc>
          <w:tcPr>
            <w:tcW w:w="3686" w:type="dxa"/>
            <w:shd w:val="clear" w:color="auto" w:fill="auto"/>
            <w:noWrap/>
            <w:vAlign w:val="bottom"/>
            <w:hideMark/>
          </w:tcPr>
          <w:p w14:paraId="48564AEA"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1882D410" w14:textId="77777777" w:rsidTr="00283268">
        <w:trPr>
          <w:trHeight w:val="580"/>
        </w:trPr>
        <w:tc>
          <w:tcPr>
            <w:tcW w:w="5670" w:type="dxa"/>
            <w:shd w:val="clear" w:color="auto" w:fill="auto"/>
            <w:hideMark/>
          </w:tcPr>
          <w:p w14:paraId="4F996828" w14:textId="3E17844B" w:rsidR="00AC4695" w:rsidRPr="006C33CE" w:rsidRDefault="00AC4695" w:rsidP="00C82A8C">
            <w:pPr>
              <w:pStyle w:val="ListParagraph"/>
              <w:numPr>
                <w:ilvl w:val="0"/>
                <w:numId w:val="10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the food safety and quality policy and measurable objectives</w:t>
            </w:r>
          </w:p>
        </w:tc>
        <w:tc>
          <w:tcPr>
            <w:tcW w:w="3686" w:type="dxa"/>
            <w:shd w:val="clear" w:color="auto" w:fill="auto"/>
            <w:noWrap/>
            <w:vAlign w:val="bottom"/>
            <w:hideMark/>
          </w:tcPr>
          <w:p w14:paraId="4B3DAF81"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F3257D" w:rsidRPr="006C33CE" w14:paraId="377465F2" w14:textId="77777777" w:rsidTr="00283268">
        <w:trPr>
          <w:trHeight w:val="290"/>
        </w:trPr>
        <w:tc>
          <w:tcPr>
            <w:tcW w:w="5670" w:type="dxa"/>
            <w:shd w:val="clear" w:color="auto" w:fill="2F5496" w:themeFill="accent1" w:themeFillShade="BF"/>
            <w:vAlign w:val="bottom"/>
            <w:hideMark/>
          </w:tcPr>
          <w:p w14:paraId="6E0E2860" w14:textId="77777777" w:rsidR="00AC4695" w:rsidRPr="006C33CE" w:rsidRDefault="00AC4695" w:rsidP="00AC4695">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M5 - Customer requirements</w:t>
            </w:r>
          </w:p>
        </w:tc>
        <w:tc>
          <w:tcPr>
            <w:tcW w:w="3686" w:type="dxa"/>
            <w:shd w:val="clear" w:color="auto" w:fill="2F5496" w:themeFill="accent1" w:themeFillShade="BF"/>
            <w:vAlign w:val="bottom"/>
            <w:hideMark/>
          </w:tcPr>
          <w:p w14:paraId="302FDE6A" w14:textId="77777777" w:rsidR="00AC4695" w:rsidRPr="006C33CE" w:rsidRDefault="00AC4695" w:rsidP="00AC4695">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 </w:t>
            </w:r>
          </w:p>
        </w:tc>
      </w:tr>
      <w:tr w:rsidR="00AC4695" w:rsidRPr="006C33CE" w14:paraId="176C5482" w14:textId="77777777" w:rsidTr="00283268">
        <w:trPr>
          <w:trHeight w:val="290"/>
        </w:trPr>
        <w:tc>
          <w:tcPr>
            <w:tcW w:w="9356" w:type="dxa"/>
            <w:gridSpan w:val="2"/>
            <w:shd w:val="clear" w:color="auto" w:fill="8EAADB" w:themeFill="accent1" w:themeFillTint="99"/>
            <w:vAlign w:val="center"/>
            <w:hideMark/>
          </w:tcPr>
          <w:p w14:paraId="0777BBCD" w14:textId="77777777" w:rsidR="00AC4695" w:rsidRPr="006C33CE" w:rsidRDefault="00AC4695" w:rsidP="00AC4695">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M5.1 Comply with customer specifications.</w:t>
            </w:r>
          </w:p>
        </w:tc>
      </w:tr>
      <w:tr w:rsidR="00AC4695" w:rsidRPr="006C33CE" w14:paraId="30FEE8E9" w14:textId="77777777" w:rsidTr="00283268">
        <w:trPr>
          <w:trHeight w:val="580"/>
        </w:trPr>
        <w:tc>
          <w:tcPr>
            <w:tcW w:w="5670" w:type="dxa"/>
            <w:shd w:val="clear" w:color="auto" w:fill="auto"/>
            <w:hideMark/>
          </w:tcPr>
          <w:p w14:paraId="31F2B913" w14:textId="70CA36A6" w:rsidR="00AC4695" w:rsidRPr="006C33CE" w:rsidRDefault="00AC4695" w:rsidP="00C82A8C">
            <w:pPr>
              <w:pStyle w:val="ListParagraph"/>
              <w:numPr>
                <w:ilvl w:val="0"/>
                <w:numId w:val="10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Where a written product specification has been provided by, or agreed with a customer, a copy of the specification is kept.</w:t>
            </w:r>
          </w:p>
        </w:tc>
        <w:tc>
          <w:tcPr>
            <w:tcW w:w="3686" w:type="dxa"/>
            <w:shd w:val="clear" w:color="auto" w:fill="auto"/>
            <w:noWrap/>
            <w:vAlign w:val="bottom"/>
            <w:hideMark/>
          </w:tcPr>
          <w:p w14:paraId="47B2CA12"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0A93CCB2" w14:textId="77777777" w:rsidTr="00283268">
        <w:trPr>
          <w:trHeight w:val="870"/>
        </w:trPr>
        <w:tc>
          <w:tcPr>
            <w:tcW w:w="5670" w:type="dxa"/>
            <w:shd w:val="clear" w:color="auto" w:fill="auto"/>
            <w:hideMark/>
          </w:tcPr>
          <w:p w14:paraId="3E39FA5A" w14:textId="181AFA73" w:rsidR="00AC4695" w:rsidRPr="006C33CE" w:rsidRDefault="00AC4695" w:rsidP="00C82A8C">
            <w:pPr>
              <w:pStyle w:val="ListParagraph"/>
              <w:numPr>
                <w:ilvl w:val="0"/>
                <w:numId w:val="10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Product is checked to ensure it meets the agreed specification before dispatch. When required by the customer, a record is kept.</w:t>
            </w:r>
          </w:p>
        </w:tc>
        <w:tc>
          <w:tcPr>
            <w:tcW w:w="3686" w:type="dxa"/>
            <w:shd w:val="clear" w:color="auto" w:fill="auto"/>
            <w:noWrap/>
            <w:vAlign w:val="bottom"/>
            <w:hideMark/>
          </w:tcPr>
          <w:p w14:paraId="51462204"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r w:rsidR="00AC4695" w:rsidRPr="006C33CE" w14:paraId="21E15472" w14:textId="77777777" w:rsidTr="00283268">
        <w:trPr>
          <w:trHeight w:val="870"/>
        </w:trPr>
        <w:tc>
          <w:tcPr>
            <w:tcW w:w="5670" w:type="dxa"/>
            <w:shd w:val="clear" w:color="auto" w:fill="auto"/>
            <w:hideMark/>
          </w:tcPr>
          <w:p w14:paraId="632088F3" w14:textId="4743E672" w:rsidR="00AC4695" w:rsidRPr="006C33CE" w:rsidRDefault="00AC4695" w:rsidP="00C82A8C">
            <w:pPr>
              <w:pStyle w:val="ListParagraph"/>
              <w:numPr>
                <w:ilvl w:val="0"/>
                <w:numId w:val="10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If product does not meet the agreed specification, the customer is informed of the variation and the agreed course of action is implemented and recorded.</w:t>
            </w:r>
          </w:p>
        </w:tc>
        <w:tc>
          <w:tcPr>
            <w:tcW w:w="3686" w:type="dxa"/>
            <w:shd w:val="clear" w:color="auto" w:fill="auto"/>
            <w:noWrap/>
            <w:vAlign w:val="bottom"/>
            <w:hideMark/>
          </w:tcPr>
          <w:p w14:paraId="7232CCA2" w14:textId="77777777" w:rsidR="00AC4695" w:rsidRPr="006C33CE" w:rsidRDefault="00AC4695" w:rsidP="00AC4695">
            <w:pPr>
              <w:spacing w:after="0" w:line="240" w:lineRule="auto"/>
              <w:rPr>
                <w:rFonts w:eastAsia="Times New Roman" w:cstheme="minorHAnsi"/>
                <w:color w:val="000000"/>
                <w:kern w:val="0"/>
                <w:lang w:eastAsia="en-AU"/>
                <w14:ligatures w14:val="none"/>
              </w:rPr>
            </w:pPr>
            <w:r w:rsidRPr="006C33CE">
              <w:rPr>
                <w:rFonts w:eastAsia="Times New Roman" w:cstheme="minorHAnsi"/>
                <w:color w:val="000000"/>
                <w:kern w:val="0"/>
                <w:lang w:eastAsia="en-AU"/>
                <w14:ligatures w14:val="none"/>
              </w:rPr>
              <w:t> </w:t>
            </w:r>
          </w:p>
        </w:tc>
      </w:tr>
    </w:tbl>
    <w:p w14:paraId="2335422E" w14:textId="77777777" w:rsidR="00FE64CF" w:rsidRPr="006C33CE" w:rsidRDefault="00FE64CF" w:rsidP="00A01724">
      <w:pPr>
        <w:spacing w:after="0" w:line="240" w:lineRule="auto"/>
        <w:rPr>
          <w:rFonts w:eastAsia="Times New Roman" w:cstheme="minorHAnsi"/>
          <w:b/>
          <w:bCs/>
          <w:color w:val="FFFFFF"/>
          <w:kern w:val="0"/>
          <w:sz w:val="24"/>
          <w:szCs w:val="24"/>
          <w:lang w:eastAsia="en-AU"/>
          <w14:ligatures w14:val="none"/>
        </w:rPr>
      </w:pPr>
    </w:p>
    <w:p w14:paraId="0F52A158" w14:textId="77777777" w:rsidR="00FE64CF" w:rsidRPr="006C33CE" w:rsidRDefault="00FE64CF" w:rsidP="00A01724">
      <w:pPr>
        <w:spacing w:after="0" w:line="240" w:lineRule="auto"/>
        <w:rPr>
          <w:rFonts w:eastAsia="Times New Roman" w:cstheme="minorHAnsi"/>
          <w:b/>
          <w:bCs/>
          <w:color w:val="FFFFFF"/>
          <w:kern w:val="0"/>
          <w:sz w:val="24"/>
          <w:szCs w:val="24"/>
          <w:lang w:eastAsia="en-AU"/>
          <w14:ligatures w14:val="none"/>
        </w:rPr>
      </w:pPr>
    </w:p>
    <w:p w14:paraId="742E18FD" w14:textId="77777777" w:rsidR="00FE64CF" w:rsidRPr="006C33CE" w:rsidRDefault="00FE64CF" w:rsidP="00A01724">
      <w:pPr>
        <w:spacing w:after="0" w:line="240" w:lineRule="auto"/>
        <w:rPr>
          <w:rFonts w:eastAsia="Times New Roman" w:cstheme="minorHAnsi"/>
          <w:b/>
          <w:bCs/>
          <w:color w:val="FFFFFF"/>
          <w:kern w:val="0"/>
          <w:sz w:val="24"/>
          <w:szCs w:val="24"/>
          <w:lang w:eastAsia="en-AU"/>
          <w14:ligatures w14:val="none"/>
        </w:rPr>
      </w:pPr>
    </w:p>
    <w:p w14:paraId="2F1333E0" w14:textId="77777777" w:rsidR="00FE64CF" w:rsidRPr="006C33CE" w:rsidRDefault="00FE64CF" w:rsidP="00A01724">
      <w:pPr>
        <w:spacing w:after="0" w:line="240" w:lineRule="auto"/>
        <w:rPr>
          <w:rFonts w:eastAsia="Times New Roman" w:cstheme="minorHAnsi"/>
          <w:b/>
          <w:bCs/>
          <w:color w:val="FFFFFF"/>
          <w:kern w:val="0"/>
          <w:sz w:val="24"/>
          <w:szCs w:val="24"/>
          <w:lang w:eastAsia="en-AU"/>
          <w14:ligatures w14:val="none"/>
        </w:rPr>
      </w:pPr>
    </w:p>
    <w:p w14:paraId="23C2FFA7" w14:textId="77777777" w:rsidR="00FE64CF" w:rsidRPr="006C33CE" w:rsidRDefault="00FE64CF" w:rsidP="00A01724">
      <w:pPr>
        <w:spacing w:after="0" w:line="240" w:lineRule="auto"/>
        <w:rPr>
          <w:rFonts w:eastAsia="Times New Roman" w:cstheme="minorHAnsi"/>
          <w:b/>
          <w:bCs/>
          <w:color w:val="FFFFFF"/>
          <w:kern w:val="0"/>
          <w:sz w:val="24"/>
          <w:szCs w:val="24"/>
          <w:lang w:eastAsia="en-AU"/>
          <w14:ligatures w14:val="none"/>
        </w:rPr>
      </w:pPr>
    </w:p>
    <w:p w14:paraId="71A9231D" w14:textId="15F6683A" w:rsidR="00C71104" w:rsidRPr="006C33CE" w:rsidRDefault="00C71104">
      <w:pPr>
        <w:rPr>
          <w:rFonts w:eastAsia="Times New Roman" w:cstheme="minorHAnsi"/>
          <w:b/>
          <w:bCs/>
          <w:color w:val="FFFFFF"/>
          <w:kern w:val="0"/>
          <w:sz w:val="24"/>
          <w:szCs w:val="24"/>
          <w:lang w:eastAsia="en-AU"/>
          <w14:ligatures w14:val="none"/>
        </w:rPr>
      </w:pPr>
      <w:r w:rsidRPr="006C33CE">
        <w:rPr>
          <w:rFonts w:eastAsia="Times New Roman" w:cstheme="minorHAnsi"/>
          <w:b/>
          <w:bCs/>
          <w:color w:val="FFFFFF"/>
          <w:kern w:val="0"/>
          <w:sz w:val="24"/>
          <w:szCs w:val="24"/>
          <w:lang w:eastAsia="en-AU"/>
          <w14:ligatures w14:val="none"/>
        </w:rPr>
        <w:br w:type="page"/>
      </w:r>
    </w:p>
    <w:p w14:paraId="2909456D" w14:textId="77777777" w:rsidR="00C71104" w:rsidRPr="006C33CE" w:rsidRDefault="00C71104">
      <w:pPr>
        <w:rPr>
          <w:rFonts w:cstheme="minorHAnsi"/>
        </w:rPr>
      </w:pPr>
    </w:p>
    <w:tbl>
      <w:tblPr>
        <w:tblW w:w="9767" w:type="dxa"/>
        <w:tblInd w:w="-284" w:type="dxa"/>
        <w:tblBorders>
          <w:top w:val="single" w:sz="4" w:space="0" w:color="B4C6E7" w:themeColor="accent1" w:themeTint="66"/>
          <w:bottom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6540"/>
        <w:gridCol w:w="3227"/>
      </w:tblGrid>
      <w:tr w:rsidR="00D43708" w:rsidRPr="006C33CE" w14:paraId="7F12C3EF" w14:textId="77777777" w:rsidTr="00CD4DEE">
        <w:trPr>
          <w:trHeight w:val="320"/>
          <w:tblHeader/>
        </w:trPr>
        <w:tc>
          <w:tcPr>
            <w:tcW w:w="6540" w:type="dxa"/>
            <w:shd w:val="clear" w:color="auto" w:fill="1F3864" w:themeFill="accent1" w:themeFillShade="80"/>
            <w:vAlign w:val="center"/>
            <w:hideMark/>
          </w:tcPr>
          <w:p w14:paraId="7A035984" w14:textId="1244BD86" w:rsidR="000E7C31" w:rsidRPr="006C33CE" w:rsidRDefault="007C428C" w:rsidP="007C428C">
            <w:pPr>
              <w:spacing w:before="60" w:after="60" w:line="240" w:lineRule="auto"/>
              <w:jc w:val="center"/>
              <w:rPr>
                <w:rFonts w:eastAsia="Times New Roman" w:cstheme="minorHAnsi"/>
                <w:b/>
                <w:bCs/>
                <w:color w:val="FFFFFF"/>
                <w:kern w:val="0"/>
                <w:sz w:val="24"/>
                <w:szCs w:val="24"/>
                <w:lang w:eastAsia="en-AU"/>
                <w14:ligatures w14:val="none"/>
              </w:rPr>
            </w:pPr>
            <w:r w:rsidRPr="006C33CE">
              <w:rPr>
                <w:rFonts w:eastAsia="Times New Roman" w:cstheme="minorHAnsi"/>
                <w:b/>
                <w:bCs/>
                <w:color w:val="FFFFFF"/>
                <w:kern w:val="0"/>
                <w:sz w:val="24"/>
                <w:szCs w:val="24"/>
                <w:lang w:eastAsia="en-AU"/>
                <w14:ligatures w14:val="none"/>
              </w:rPr>
              <w:t>C</w:t>
            </w:r>
            <w:r w:rsidR="000E7C31" w:rsidRPr="006C33CE">
              <w:rPr>
                <w:rFonts w:eastAsia="Times New Roman" w:cstheme="minorHAnsi"/>
                <w:b/>
                <w:bCs/>
                <w:color w:val="FFFFFF"/>
                <w:kern w:val="0"/>
                <w:sz w:val="24"/>
                <w:szCs w:val="24"/>
                <w:lang w:eastAsia="en-AU"/>
                <w14:ligatures w14:val="none"/>
              </w:rPr>
              <w:t>ompliance criteria</w:t>
            </w:r>
          </w:p>
        </w:tc>
        <w:tc>
          <w:tcPr>
            <w:tcW w:w="3227" w:type="dxa"/>
            <w:shd w:val="clear" w:color="auto" w:fill="1F3864" w:themeFill="accent1" w:themeFillShade="80"/>
            <w:vAlign w:val="center"/>
            <w:hideMark/>
          </w:tcPr>
          <w:p w14:paraId="6D8E16EF" w14:textId="3948A19D" w:rsidR="000E7C31" w:rsidRPr="006C33CE" w:rsidRDefault="007C428C" w:rsidP="007C428C">
            <w:pPr>
              <w:spacing w:before="60" w:after="60" w:line="240" w:lineRule="auto"/>
              <w:jc w:val="center"/>
              <w:rPr>
                <w:rFonts w:eastAsia="Times New Roman" w:cstheme="minorHAnsi"/>
                <w:b/>
                <w:bCs/>
                <w:color w:val="FFFFFF"/>
                <w:kern w:val="0"/>
                <w:sz w:val="24"/>
                <w:szCs w:val="24"/>
                <w:lang w:eastAsia="en-AU"/>
                <w14:ligatures w14:val="none"/>
              </w:rPr>
            </w:pPr>
            <w:r w:rsidRPr="006C33CE">
              <w:rPr>
                <w:rFonts w:eastAsia="Times New Roman" w:cstheme="minorHAnsi"/>
                <w:b/>
                <w:bCs/>
                <w:color w:val="FFFFFF"/>
                <w:kern w:val="0"/>
                <w:sz w:val="24"/>
                <w:szCs w:val="24"/>
                <w:lang w:eastAsia="en-AU"/>
                <w14:ligatures w14:val="none"/>
              </w:rPr>
              <w:t>Comments for 2024 Review</w:t>
            </w:r>
          </w:p>
        </w:tc>
      </w:tr>
      <w:tr w:rsidR="007C428C" w:rsidRPr="006C33CE" w14:paraId="0038AA7E" w14:textId="77777777" w:rsidTr="00CD4DEE">
        <w:trPr>
          <w:trHeight w:val="290"/>
        </w:trPr>
        <w:tc>
          <w:tcPr>
            <w:tcW w:w="9767" w:type="dxa"/>
            <w:gridSpan w:val="2"/>
            <w:shd w:val="clear" w:color="auto" w:fill="2F5496" w:themeFill="accent1" w:themeFillShade="BF"/>
            <w:vAlign w:val="bottom"/>
            <w:hideMark/>
          </w:tcPr>
          <w:p w14:paraId="56F7EC7F" w14:textId="351DF85C" w:rsidR="007C428C" w:rsidRPr="006C33CE" w:rsidRDefault="007C428C" w:rsidP="007C428C">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F1 - Hazard analysis </w:t>
            </w:r>
          </w:p>
        </w:tc>
      </w:tr>
      <w:tr w:rsidR="000E7C31" w:rsidRPr="006C33CE" w14:paraId="7E5F3BE7" w14:textId="77777777" w:rsidTr="00CD4DEE">
        <w:trPr>
          <w:trHeight w:val="290"/>
        </w:trPr>
        <w:tc>
          <w:tcPr>
            <w:tcW w:w="9767" w:type="dxa"/>
            <w:gridSpan w:val="2"/>
            <w:shd w:val="clear" w:color="auto" w:fill="8EAADB" w:themeFill="accent1" w:themeFillTint="99"/>
            <w:vAlign w:val="center"/>
            <w:hideMark/>
          </w:tcPr>
          <w:p w14:paraId="18F15BE6" w14:textId="77777777" w:rsidR="000E7C31" w:rsidRPr="006C33CE" w:rsidRDefault="000E7C31" w:rsidP="007C428C">
            <w:pPr>
              <w:keepNext/>
              <w:spacing w:before="60" w:after="6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F1.1 Conduct risk assessments for persistent chemicals.</w:t>
            </w:r>
          </w:p>
        </w:tc>
      </w:tr>
      <w:tr w:rsidR="000E7C31" w:rsidRPr="006C33CE" w14:paraId="53A9FB54" w14:textId="77777777" w:rsidTr="00CD4DEE">
        <w:trPr>
          <w:trHeight w:val="870"/>
        </w:trPr>
        <w:tc>
          <w:tcPr>
            <w:tcW w:w="6540" w:type="dxa"/>
            <w:shd w:val="clear" w:color="auto" w:fill="auto"/>
            <w:vAlign w:val="center"/>
            <w:hideMark/>
          </w:tcPr>
          <w:p w14:paraId="268A01B7" w14:textId="5DD8E208" w:rsidR="000E7C31" w:rsidRPr="006C33CE" w:rsidRDefault="000E7C31" w:rsidP="007C428C">
            <w:pPr>
              <w:pStyle w:val="ListParagraph"/>
              <w:numPr>
                <w:ilvl w:val="0"/>
                <w:numId w:val="1"/>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Risk assessments are conducted for each growing site to determine the risk of persistent chemical contamination of produce from the soil/growing medium. A record is kept.</w:t>
            </w:r>
          </w:p>
        </w:tc>
        <w:tc>
          <w:tcPr>
            <w:tcW w:w="3227" w:type="dxa"/>
            <w:shd w:val="clear" w:color="auto" w:fill="auto"/>
            <w:hideMark/>
          </w:tcPr>
          <w:p w14:paraId="17708BA5"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29B5CA0B" w14:textId="77777777" w:rsidTr="00CD4DEE">
        <w:trPr>
          <w:trHeight w:val="870"/>
        </w:trPr>
        <w:tc>
          <w:tcPr>
            <w:tcW w:w="6540" w:type="dxa"/>
            <w:shd w:val="clear" w:color="auto" w:fill="auto"/>
            <w:vAlign w:val="center"/>
            <w:hideMark/>
          </w:tcPr>
          <w:p w14:paraId="3B1B9CCF" w14:textId="06E14BBF" w:rsidR="000E7C31" w:rsidRPr="006C33CE" w:rsidRDefault="000E7C31" w:rsidP="007C428C">
            <w:pPr>
              <w:pStyle w:val="ListParagraph"/>
              <w:numPr>
                <w:ilvl w:val="0"/>
                <w:numId w:val="1"/>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If the risk assessments conducted in F1.1.1 determine the risk of the hazard is high, relevant control measures, monitoring and verification activities are implemented. </w:t>
            </w:r>
          </w:p>
        </w:tc>
        <w:tc>
          <w:tcPr>
            <w:tcW w:w="3227" w:type="dxa"/>
            <w:shd w:val="clear" w:color="auto" w:fill="auto"/>
            <w:hideMark/>
          </w:tcPr>
          <w:p w14:paraId="2D5B7C21"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3E826A72" w14:textId="77777777" w:rsidTr="00CD4DEE">
        <w:trPr>
          <w:trHeight w:val="290"/>
        </w:trPr>
        <w:tc>
          <w:tcPr>
            <w:tcW w:w="9767" w:type="dxa"/>
            <w:gridSpan w:val="2"/>
            <w:shd w:val="clear" w:color="auto" w:fill="8EAADB" w:themeFill="accent1" w:themeFillTint="99"/>
            <w:vAlign w:val="center"/>
            <w:hideMark/>
          </w:tcPr>
          <w:p w14:paraId="3E14C97C" w14:textId="77777777" w:rsidR="000E7C31" w:rsidRPr="006C33CE" w:rsidRDefault="000E7C31" w:rsidP="007C428C">
            <w:pPr>
              <w:keepNext/>
              <w:spacing w:before="60" w:after="6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F1.2 Conduct risk assessments for heavy metals.</w:t>
            </w:r>
          </w:p>
        </w:tc>
      </w:tr>
      <w:tr w:rsidR="000E7C31" w:rsidRPr="006C33CE" w14:paraId="01CC5D7D" w14:textId="77777777" w:rsidTr="00CD4DEE">
        <w:trPr>
          <w:trHeight w:val="870"/>
        </w:trPr>
        <w:tc>
          <w:tcPr>
            <w:tcW w:w="6540" w:type="dxa"/>
            <w:shd w:val="clear" w:color="auto" w:fill="auto"/>
            <w:vAlign w:val="center"/>
            <w:hideMark/>
          </w:tcPr>
          <w:p w14:paraId="2C3A6D6F" w14:textId="53245C1B" w:rsidR="000E7C31" w:rsidRPr="006C33CE" w:rsidRDefault="000E7C31" w:rsidP="007C428C">
            <w:pPr>
              <w:pStyle w:val="ListParagraph"/>
              <w:numPr>
                <w:ilvl w:val="0"/>
                <w:numId w:val="2"/>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Risk assessments are conducted for each growing site to determine the risk of heavy metal contamination of produce from the soil/growing medium. A record is kept. </w:t>
            </w:r>
          </w:p>
        </w:tc>
        <w:tc>
          <w:tcPr>
            <w:tcW w:w="3227" w:type="dxa"/>
            <w:shd w:val="clear" w:color="auto" w:fill="auto"/>
            <w:hideMark/>
          </w:tcPr>
          <w:p w14:paraId="588502E1"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49714CF4" w14:textId="77777777" w:rsidTr="00CD4DEE">
        <w:trPr>
          <w:trHeight w:val="870"/>
        </w:trPr>
        <w:tc>
          <w:tcPr>
            <w:tcW w:w="6540" w:type="dxa"/>
            <w:shd w:val="clear" w:color="auto" w:fill="auto"/>
            <w:vAlign w:val="center"/>
            <w:hideMark/>
          </w:tcPr>
          <w:p w14:paraId="182B3F88" w14:textId="39E10E7E" w:rsidR="000E7C31" w:rsidRPr="006C33CE" w:rsidRDefault="000E7C31" w:rsidP="007C428C">
            <w:pPr>
              <w:pStyle w:val="ListParagraph"/>
              <w:numPr>
                <w:ilvl w:val="0"/>
                <w:numId w:val="2"/>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If the risk assessments conducted in F1.2.1 determine the risk of the hazard is high, relevant control measures, monitoring and verification activities are implemented. </w:t>
            </w:r>
          </w:p>
        </w:tc>
        <w:tc>
          <w:tcPr>
            <w:tcW w:w="3227" w:type="dxa"/>
            <w:shd w:val="clear" w:color="auto" w:fill="auto"/>
            <w:hideMark/>
          </w:tcPr>
          <w:p w14:paraId="4E3103F2"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57801018" w14:textId="77777777" w:rsidTr="00CD4DEE">
        <w:trPr>
          <w:trHeight w:val="290"/>
        </w:trPr>
        <w:tc>
          <w:tcPr>
            <w:tcW w:w="9767" w:type="dxa"/>
            <w:gridSpan w:val="2"/>
            <w:shd w:val="clear" w:color="auto" w:fill="8EAADB" w:themeFill="accent1" w:themeFillTint="99"/>
            <w:vAlign w:val="center"/>
            <w:hideMark/>
          </w:tcPr>
          <w:p w14:paraId="1AA21804" w14:textId="77777777" w:rsidR="000E7C31" w:rsidRPr="006C33CE" w:rsidRDefault="000E7C31" w:rsidP="007C428C">
            <w:pPr>
              <w:keepNext/>
              <w:spacing w:before="60" w:after="6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F1.3 Conduct risk assessments for fertilisers and soil additives.</w:t>
            </w:r>
          </w:p>
        </w:tc>
      </w:tr>
      <w:tr w:rsidR="000E7C31" w:rsidRPr="006C33CE" w14:paraId="331BF276" w14:textId="77777777" w:rsidTr="00CD4DEE">
        <w:trPr>
          <w:trHeight w:val="870"/>
        </w:trPr>
        <w:tc>
          <w:tcPr>
            <w:tcW w:w="6540" w:type="dxa"/>
            <w:shd w:val="clear" w:color="auto" w:fill="auto"/>
            <w:vAlign w:val="center"/>
            <w:hideMark/>
          </w:tcPr>
          <w:p w14:paraId="66F63CDC" w14:textId="196C9C57" w:rsidR="000E7C31" w:rsidRPr="006C33CE" w:rsidRDefault="000E7C31" w:rsidP="007C428C">
            <w:pPr>
              <w:pStyle w:val="ListParagraph"/>
              <w:numPr>
                <w:ilvl w:val="0"/>
                <w:numId w:val="3"/>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Risk assessments are conducted for all growing sites to determine the risk of microbial contamination of produce from fertilisers and/or soil additives. A record is kept. </w:t>
            </w:r>
          </w:p>
        </w:tc>
        <w:tc>
          <w:tcPr>
            <w:tcW w:w="3227" w:type="dxa"/>
            <w:shd w:val="clear" w:color="auto" w:fill="auto"/>
            <w:hideMark/>
          </w:tcPr>
          <w:p w14:paraId="0F89C374"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160EBA81" w14:textId="77777777" w:rsidTr="00CD4DEE">
        <w:trPr>
          <w:trHeight w:val="870"/>
        </w:trPr>
        <w:tc>
          <w:tcPr>
            <w:tcW w:w="6540" w:type="dxa"/>
            <w:shd w:val="clear" w:color="auto" w:fill="auto"/>
            <w:vAlign w:val="center"/>
            <w:hideMark/>
          </w:tcPr>
          <w:p w14:paraId="523170FB" w14:textId="3DB7F595" w:rsidR="000E7C31" w:rsidRPr="006C33CE" w:rsidRDefault="000E7C31" w:rsidP="007C428C">
            <w:pPr>
              <w:pStyle w:val="ListParagraph"/>
              <w:numPr>
                <w:ilvl w:val="0"/>
                <w:numId w:val="3"/>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If the risk assessments conducted in F1.3.1 determine the risk of the hazard is high, relevant control measures, monitoring and verification activities are implemented.</w:t>
            </w:r>
          </w:p>
        </w:tc>
        <w:tc>
          <w:tcPr>
            <w:tcW w:w="3227" w:type="dxa"/>
            <w:shd w:val="clear" w:color="auto" w:fill="auto"/>
            <w:noWrap/>
            <w:hideMark/>
          </w:tcPr>
          <w:p w14:paraId="4DC83E66"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30866DFB" w14:textId="77777777" w:rsidTr="00CD4DEE">
        <w:trPr>
          <w:trHeight w:val="290"/>
        </w:trPr>
        <w:tc>
          <w:tcPr>
            <w:tcW w:w="9767" w:type="dxa"/>
            <w:gridSpan w:val="2"/>
            <w:shd w:val="clear" w:color="auto" w:fill="8EAADB" w:themeFill="accent1" w:themeFillTint="99"/>
            <w:vAlign w:val="center"/>
            <w:hideMark/>
          </w:tcPr>
          <w:p w14:paraId="4E15AC79" w14:textId="77777777" w:rsidR="000E7C31" w:rsidRPr="006C33CE" w:rsidRDefault="000E7C31" w:rsidP="007C428C">
            <w:pPr>
              <w:keepNext/>
              <w:spacing w:before="60" w:after="6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F1.4 Conduct risk assessments for preharvest water.</w:t>
            </w:r>
          </w:p>
        </w:tc>
      </w:tr>
      <w:tr w:rsidR="000E7C31" w:rsidRPr="006C33CE" w14:paraId="737BE805" w14:textId="77777777" w:rsidTr="00CD4DEE">
        <w:trPr>
          <w:trHeight w:val="870"/>
        </w:trPr>
        <w:tc>
          <w:tcPr>
            <w:tcW w:w="6540" w:type="dxa"/>
            <w:shd w:val="clear" w:color="auto" w:fill="auto"/>
            <w:vAlign w:val="center"/>
            <w:hideMark/>
          </w:tcPr>
          <w:p w14:paraId="30360FB9" w14:textId="3528DA3C" w:rsidR="000E7C31" w:rsidRPr="006C33CE" w:rsidRDefault="000E7C31" w:rsidP="007C428C">
            <w:pPr>
              <w:pStyle w:val="ListParagraph"/>
              <w:numPr>
                <w:ilvl w:val="0"/>
                <w:numId w:val="4"/>
              </w:numPr>
              <w:spacing w:after="0" w:line="240" w:lineRule="auto"/>
              <w:ind w:left="462" w:hanging="462"/>
              <w:rPr>
                <w:rFonts w:eastAsia="Times New Roman" w:cstheme="minorHAnsi"/>
                <w:kern w:val="0"/>
                <w:lang w:eastAsia="en-AU"/>
                <w14:ligatures w14:val="none"/>
              </w:rPr>
            </w:pPr>
            <w:r w:rsidRPr="006C33CE">
              <w:rPr>
                <w:rFonts w:eastAsia="Times New Roman" w:cstheme="minorHAnsi"/>
                <w:kern w:val="0"/>
                <w:lang w:eastAsia="en-AU"/>
                <w14:ligatures w14:val="none"/>
              </w:rPr>
              <w:t>Risk assessments are conducted for all preharvest water used to determine the risk of microbial contamination of produce from preharvest water. A record is kept.</w:t>
            </w:r>
          </w:p>
        </w:tc>
        <w:tc>
          <w:tcPr>
            <w:tcW w:w="3227" w:type="dxa"/>
            <w:shd w:val="clear" w:color="auto" w:fill="auto"/>
            <w:noWrap/>
            <w:hideMark/>
          </w:tcPr>
          <w:p w14:paraId="2506085F"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7BA82701" w14:textId="77777777" w:rsidTr="00CD4DEE">
        <w:trPr>
          <w:trHeight w:val="870"/>
        </w:trPr>
        <w:tc>
          <w:tcPr>
            <w:tcW w:w="6540" w:type="dxa"/>
            <w:shd w:val="clear" w:color="auto" w:fill="auto"/>
            <w:vAlign w:val="center"/>
            <w:hideMark/>
          </w:tcPr>
          <w:p w14:paraId="7380FAE7" w14:textId="66F369D1" w:rsidR="000E7C31" w:rsidRPr="006C33CE" w:rsidRDefault="000E7C31" w:rsidP="007C428C">
            <w:pPr>
              <w:pStyle w:val="ListParagraph"/>
              <w:numPr>
                <w:ilvl w:val="0"/>
                <w:numId w:val="4"/>
              </w:numPr>
              <w:spacing w:after="0" w:line="240" w:lineRule="auto"/>
              <w:ind w:left="462" w:hanging="462"/>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If the risk assessments conducted in F1.4.1 determine the risk of the hazard is high, relevant control measures, monitoring and verification activities are implemented. </w:t>
            </w:r>
          </w:p>
        </w:tc>
        <w:tc>
          <w:tcPr>
            <w:tcW w:w="3227" w:type="dxa"/>
            <w:shd w:val="clear" w:color="auto" w:fill="auto"/>
            <w:noWrap/>
            <w:hideMark/>
          </w:tcPr>
          <w:p w14:paraId="3626701F"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38590E3F" w14:textId="77777777" w:rsidTr="00CD4DEE">
        <w:trPr>
          <w:trHeight w:val="660"/>
        </w:trPr>
        <w:tc>
          <w:tcPr>
            <w:tcW w:w="9767" w:type="dxa"/>
            <w:gridSpan w:val="2"/>
            <w:shd w:val="clear" w:color="auto" w:fill="8EAADB" w:themeFill="accent1" w:themeFillTint="99"/>
            <w:hideMark/>
          </w:tcPr>
          <w:p w14:paraId="7CED5815" w14:textId="77777777" w:rsidR="000E7C31" w:rsidRPr="006C33CE" w:rsidRDefault="000E7C31" w:rsidP="007C428C">
            <w:pPr>
              <w:keepNext/>
              <w:spacing w:before="60" w:after="6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 xml:space="preserve">F1.5 Where an additional food safety hazard is identified within the scope of this Code of Practice, a risk assessment is </w:t>
            </w:r>
            <w:proofErr w:type="gramStart"/>
            <w:r w:rsidRPr="006C33CE">
              <w:rPr>
                <w:rFonts w:eastAsia="Times New Roman" w:cstheme="minorHAnsi"/>
                <w:b/>
                <w:bCs/>
                <w:kern w:val="0"/>
                <w:lang w:eastAsia="en-AU"/>
                <w14:ligatures w14:val="none"/>
              </w:rPr>
              <w:t>conducted</w:t>
            </w:r>
            <w:proofErr w:type="gramEnd"/>
            <w:r w:rsidRPr="006C33CE">
              <w:rPr>
                <w:rFonts w:eastAsia="Times New Roman" w:cstheme="minorHAnsi"/>
                <w:b/>
                <w:bCs/>
                <w:kern w:val="0"/>
                <w:lang w:eastAsia="en-AU"/>
                <w14:ligatures w14:val="none"/>
              </w:rPr>
              <w:t xml:space="preserve"> and additional actions implemented if required by the hazard analysis.</w:t>
            </w:r>
          </w:p>
        </w:tc>
      </w:tr>
      <w:tr w:rsidR="000E7C31" w:rsidRPr="006C33CE" w14:paraId="620D7879" w14:textId="77777777" w:rsidTr="00CD4DEE">
        <w:trPr>
          <w:trHeight w:val="870"/>
        </w:trPr>
        <w:tc>
          <w:tcPr>
            <w:tcW w:w="6540" w:type="dxa"/>
            <w:shd w:val="clear" w:color="auto" w:fill="auto"/>
            <w:vAlign w:val="center"/>
            <w:hideMark/>
          </w:tcPr>
          <w:p w14:paraId="4B846106" w14:textId="0CA77313" w:rsidR="000E7C31" w:rsidRPr="006C33CE" w:rsidRDefault="000E7C31" w:rsidP="007C428C">
            <w:pPr>
              <w:pStyle w:val="ListParagraph"/>
              <w:numPr>
                <w:ilvl w:val="0"/>
                <w:numId w:val="5"/>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A risk assessment must be conducted for any additional food safety hazard identified within the scope of the Freshcare Code of Practice Food Safety &amp; Quality. A record is kept.</w:t>
            </w:r>
          </w:p>
        </w:tc>
        <w:tc>
          <w:tcPr>
            <w:tcW w:w="3227" w:type="dxa"/>
            <w:shd w:val="clear" w:color="auto" w:fill="auto"/>
            <w:noWrap/>
            <w:hideMark/>
          </w:tcPr>
          <w:p w14:paraId="308B10BA"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17F724D4" w14:textId="77777777" w:rsidTr="00CD4DEE">
        <w:trPr>
          <w:trHeight w:val="870"/>
        </w:trPr>
        <w:tc>
          <w:tcPr>
            <w:tcW w:w="6540" w:type="dxa"/>
            <w:shd w:val="clear" w:color="auto" w:fill="auto"/>
            <w:vAlign w:val="center"/>
            <w:hideMark/>
          </w:tcPr>
          <w:p w14:paraId="39D3B00B" w14:textId="6002FF1E" w:rsidR="000E7C31" w:rsidRPr="006C33CE" w:rsidRDefault="000E7C31" w:rsidP="007C428C">
            <w:pPr>
              <w:pStyle w:val="ListParagraph"/>
              <w:numPr>
                <w:ilvl w:val="0"/>
                <w:numId w:val="5"/>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If the risk assessment conducted in F1.5.1 determines the risk of the hazard identified is high, relevant control measures, monitoring and verification activities are implemented.</w:t>
            </w:r>
          </w:p>
        </w:tc>
        <w:tc>
          <w:tcPr>
            <w:tcW w:w="3227" w:type="dxa"/>
            <w:shd w:val="clear" w:color="auto" w:fill="auto"/>
            <w:noWrap/>
            <w:hideMark/>
          </w:tcPr>
          <w:p w14:paraId="09157A07"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38E4365B" w14:textId="77777777" w:rsidTr="00CD4DEE">
        <w:trPr>
          <w:trHeight w:val="290"/>
        </w:trPr>
        <w:tc>
          <w:tcPr>
            <w:tcW w:w="9767" w:type="dxa"/>
            <w:gridSpan w:val="2"/>
            <w:shd w:val="clear" w:color="auto" w:fill="8EAADB" w:themeFill="accent1" w:themeFillTint="99"/>
            <w:hideMark/>
          </w:tcPr>
          <w:p w14:paraId="7F4C9B06" w14:textId="77777777" w:rsidR="000E7C31" w:rsidRPr="006C33CE" w:rsidRDefault="000E7C31" w:rsidP="007C428C">
            <w:pPr>
              <w:keepNext/>
              <w:spacing w:before="60" w:after="6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F1.6 Where an aspect of this Standard is not implemented, it is supported by a risk assessment detailing reasons for exclusion.</w:t>
            </w:r>
          </w:p>
        </w:tc>
      </w:tr>
      <w:tr w:rsidR="000E7C31" w:rsidRPr="006C33CE" w14:paraId="7EFCE926" w14:textId="77777777" w:rsidTr="00CD4DEE">
        <w:trPr>
          <w:trHeight w:val="1170"/>
        </w:trPr>
        <w:tc>
          <w:tcPr>
            <w:tcW w:w="6540" w:type="dxa"/>
            <w:shd w:val="clear" w:color="auto" w:fill="auto"/>
            <w:vAlign w:val="center"/>
            <w:hideMark/>
          </w:tcPr>
          <w:p w14:paraId="26062098" w14:textId="3AC80708" w:rsidR="000E7C31" w:rsidRPr="006C33CE" w:rsidRDefault="000E7C31" w:rsidP="001D22A5">
            <w:pPr>
              <w:pStyle w:val="ListParagraph"/>
              <w:numPr>
                <w:ilvl w:val="0"/>
                <w:numId w:val="6"/>
              </w:numPr>
              <w:spacing w:after="0" w:line="240" w:lineRule="auto"/>
              <w:ind w:left="462" w:hanging="462"/>
              <w:rPr>
                <w:rFonts w:eastAsia="Times New Roman" w:cstheme="minorHAnsi"/>
                <w:kern w:val="0"/>
                <w:lang w:eastAsia="en-AU"/>
                <w14:ligatures w14:val="none"/>
              </w:rPr>
            </w:pPr>
            <w:r w:rsidRPr="006C33CE">
              <w:rPr>
                <w:rFonts w:eastAsia="Times New Roman" w:cstheme="minorHAnsi"/>
                <w:kern w:val="0"/>
                <w:lang w:eastAsia="en-AU"/>
                <w14:ligatures w14:val="none"/>
              </w:rPr>
              <w:t>A risk assessment must be conducted to support any aspect of the Freshcare Food Safety &amp; Quality Standard that is not implemented and must clearly detail the reason for any exclusion. A record is kept.</w:t>
            </w:r>
          </w:p>
        </w:tc>
        <w:tc>
          <w:tcPr>
            <w:tcW w:w="3227" w:type="dxa"/>
            <w:shd w:val="clear" w:color="auto" w:fill="auto"/>
            <w:noWrap/>
            <w:hideMark/>
          </w:tcPr>
          <w:p w14:paraId="541D3166"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77A2BE83" w14:textId="77777777" w:rsidTr="00CD4DEE">
        <w:trPr>
          <w:trHeight w:val="290"/>
        </w:trPr>
        <w:tc>
          <w:tcPr>
            <w:tcW w:w="9767" w:type="dxa"/>
            <w:gridSpan w:val="2"/>
            <w:shd w:val="clear" w:color="auto" w:fill="8EAADB" w:themeFill="accent1" w:themeFillTint="99"/>
            <w:hideMark/>
          </w:tcPr>
          <w:p w14:paraId="47894181" w14:textId="77777777" w:rsidR="000E7C31" w:rsidRPr="006C33CE" w:rsidRDefault="000E7C31" w:rsidP="007C428C">
            <w:pPr>
              <w:keepNext/>
              <w:spacing w:before="60" w:after="6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lastRenderedPageBreak/>
              <w:t>F1.7 Review risk assessments at least annually.</w:t>
            </w:r>
          </w:p>
        </w:tc>
      </w:tr>
      <w:tr w:rsidR="000E7C31" w:rsidRPr="006C33CE" w14:paraId="6C6A722B" w14:textId="77777777" w:rsidTr="00CD4DEE">
        <w:trPr>
          <w:trHeight w:val="580"/>
        </w:trPr>
        <w:tc>
          <w:tcPr>
            <w:tcW w:w="6540" w:type="dxa"/>
            <w:shd w:val="clear" w:color="auto" w:fill="auto"/>
            <w:vAlign w:val="center"/>
            <w:hideMark/>
          </w:tcPr>
          <w:p w14:paraId="3973A0D3" w14:textId="4DE3CFA5" w:rsidR="000E7C31" w:rsidRPr="006C33CE" w:rsidRDefault="000E7C31" w:rsidP="001D22A5">
            <w:pPr>
              <w:pStyle w:val="ListParagraph"/>
              <w:numPr>
                <w:ilvl w:val="0"/>
                <w:numId w:val="7"/>
              </w:numPr>
              <w:spacing w:after="0" w:line="240" w:lineRule="auto"/>
              <w:ind w:left="458" w:hanging="458"/>
              <w:rPr>
                <w:rFonts w:eastAsia="Times New Roman" w:cstheme="minorHAnsi"/>
                <w:kern w:val="0"/>
                <w:lang w:eastAsia="en-AU"/>
                <w14:ligatures w14:val="none"/>
              </w:rPr>
            </w:pPr>
            <w:r w:rsidRPr="006C33CE">
              <w:rPr>
                <w:rFonts w:eastAsia="Times New Roman" w:cstheme="minorHAnsi"/>
                <w:kern w:val="0"/>
                <w:lang w:eastAsia="en-AU"/>
                <w14:ligatures w14:val="none"/>
              </w:rPr>
              <w:t>All risk assessments are reviewed at least annually, or when changes occur that may impact the significance of the hazards.</w:t>
            </w:r>
          </w:p>
        </w:tc>
        <w:tc>
          <w:tcPr>
            <w:tcW w:w="3227" w:type="dxa"/>
            <w:shd w:val="clear" w:color="auto" w:fill="auto"/>
            <w:noWrap/>
            <w:hideMark/>
          </w:tcPr>
          <w:p w14:paraId="23ED9499" w14:textId="77777777" w:rsidR="000E7C31" w:rsidRPr="006C33CE" w:rsidRDefault="000E7C31" w:rsidP="007C428C">
            <w:pPr>
              <w:spacing w:after="0" w:line="240" w:lineRule="auto"/>
              <w:rPr>
                <w:rFonts w:eastAsia="Times New Roman" w:cstheme="minorHAnsi"/>
                <w:kern w:val="0"/>
                <w:lang w:eastAsia="en-AU"/>
                <w14:ligatures w14:val="none"/>
              </w:rPr>
            </w:pPr>
          </w:p>
        </w:tc>
      </w:tr>
      <w:tr w:rsidR="00F569BC" w:rsidRPr="006C33CE" w14:paraId="6D0DC161" w14:textId="77777777" w:rsidTr="00F5020E">
        <w:tblPrEx>
          <w:tblLook w:val="0480" w:firstRow="0" w:lastRow="0" w:firstColumn="1" w:lastColumn="0" w:noHBand="0" w:noVBand="1"/>
        </w:tblPrEx>
        <w:trPr>
          <w:trHeight w:val="290"/>
        </w:trPr>
        <w:tc>
          <w:tcPr>
            <w:tcW w:w="9767" w:type="dxa"/>
            <w:gridSpan w:val="2"/>
            <w:shd w:val="clear" w:color="auto" w:fill="2F5496" w:themeFill="accent1" w:themeFillShade="BF"/>
            <w:vAlign w:val="bottom"/>
            <w:hideMark/>
          </w:tcPr>
          <w:p w14:paraId="02074C7B" w14:textId="1BA18FB4" w:rsidR="00F569BC" w:rsidRPr="006C33CE" w:rsidRDefault="00F569BC" w:rsidP="00F569BC">
            <w:pPr>
              <w:rPr>
                <w:rFonts w:cstheme="minorHAnsi"/>
              </w:rPr>
            </w:pPr>
            <w:r w:rsidRPr="006C33CE">
              <w:rPr>
                <w:rFonts w:eastAsia="Times New Roman" w:cstheme="minorHAnsi"/>
                <w:b/>
                <w:bCs/>
                <w:color w:val="FFFFFF" w:themeColor="background1"/>
                <w:kern w:val="0"/>
                <w:lang w:eastAsia="en-AU"/>
                <w14:ligatures w14:val="none"/>
              </w:rPr>
              <w:t>F2 - Growing Sites</w:t>
            </w:r>
          </w:p>
        </w:tc>
      </w:tr>
      <w:tr w:rsidR="000E7C31" w:rsidRPr="006C33CE" w14:paraId="5E7894B8" w14:textId="77777777" w:rsidTr="00F5020E">
        <w:tblPrEx>
          <w:tblLook w:val="0480" w:firstRow="0" w:lastRow="0" w:firstColumn="1" w:lastColumn="0" w:noHBand="0" w:noVBand="1"/>
        </w:tblPrEx>
        <w:trPr>
          <w:trHeight w:val="290"/>
        </w:trPr>
        <w:tc>
          <w:tcPr>
            <w:tcW w:w="9767" w:type="dxa"/>
            <w:gridSpan w:val="2"/>
            <w:shd w:val="clear" w:color="auto" w:fill="8EAADB" w:themeFill="accent1" w:themeFillTint="99"/>
            <w:hideMark/>
          </w:tcPr>
          <w:p w14:paraId="79737C68" w14:textId="77777777" w:rsidR="000E7C31" w:rsidRPr="006C33CE" w:rsidRDefault="000E7C31" w:rsidP="007C428C">
            <w:pPr>
              <w:spacing w:before="60" w:after="6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F2.1 Manage growing sites to minimise the risk of contaminating produce.</w:t>
            </w:r>
          </w:p>
        </w:tc>
      </w:tr>
      <w:tr w:rsidR="000E7C31" w:rsidRPr="006C33CE" w14:paraId="5492A56A" w14:textId="77777777" w:rsidTr="00F5020E">
        <w:tblPrEx>
          <w:tblLook w:val="0480" w:firstRow="0" w:lastRow="0" w:firstColumn="1" w:lastColumn="0" w:noHBand="0" w:noVBand="1"/>
        </w:tblPrEx>
        <w:trPr>
          <w:trHeight w:val="1232"/>
        </w:trPr>
        <w:tc>
          <w:tcPr>
            <w:tcW w:w="6540" w:type="dxa"/>
            <w:shd w:val="clear" w:color="auto" w:fill="auto"/>
            <w:vAlign w:val="center"/>
            <w:hideMark/>
          </w:tcPr>
          <w:p w14:paraId="52EE4942" w14:textId="30DD78F0" w:rsidR="000E7C31" w:rsidRPr="006C33CE" w:rsidRDefault="000E7C31" w:rsidP="001D22A5">
            <w:pPr>
              <w:pStyle w:val="ListParagraph"/>
              <w:numPr>
                <w:ilvl w:val="0"/>
                <w:numId w:val="8"/>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If the risk assessment conducted in F1.1 identified the risk of persistent chemical contamination of produce from the soil/growing medium is high, the additional control measures specified in the risk assessment are implemented. </w:t>
            </w:r>
          </w:p>
        </w:tc>
        <w:tc>
          <w:tcPr>
            <w:tcW w:w="3227" w:type="dxa"/>
            <w:shd w:val="clear" w:color="auto" w:fill="auto"/>
            <w:noWrap/>
            <w:hideMark/>
          </w:tcPr>
          <w:p w14:paraId="1A7D50D4"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58974454" w14:textId="77777777" w:rsidTr="00F5020E">
        <w:tblPrEx>
          <w:tblLook w:val="0480" w:firstRow="0" w:lastRow="0" w:firstColumn="1" w:lastColumn="0" w:noHBand="0" w:noVBand="1"/>
        </w:tblPrEx>
        <w:trPr>
          <w:trHeight w:val="1160"/>
        </w:trPr>
        <w:tc>
          <w:tcPr>
            <w:tcW w:w="6540" w:type="dxa"/>
            <w:shd w:val="clear" w:color="auto" w:fill="auto"/>
            <w:vAlign w:val="center"/>
            <w:hideMark/>
          </w:tcPr>
          <w:p w14:paraId="18E0A987" w14:textId="3D58C3BF" w:rsidR="000E7C31" w:rsidRPr="006C33CE" w:rsidRDefault="000E7C31" w:rsidP="001D22A5">
            <w:pPr>
              <w:pStyle w:val="ListParagraph"/>
              <w:numPr>
                <w:ilvl w:val="0"/>
                <w:numId w:val="8"/>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If the risk.1). assessment conducted in F1.2 identified the risk of heavy metal contamination of produce from the soil/growing medium is high, the additional control measures specified in the risk assessment are implemented. </w:t>
            </w:r>
          </w:p>
        </w:tc>
        <w:tc>
          <w:tcPr>
            <w:tcW w:w="3227" w:type="dxa"/>
            <w:shd w:val="clear" w:color="auto" w:fill="auto"/>
            <w:noWrap/>
            <w:hideMark/>
          </w:tcPr>
          <w:p w14:paraId="7DD46799"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40554BF4"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3E252C26" w14:textId="7576A92B" w:rsidR="000E7C31" w:rsidRPr="006C33CE" w:rsidRDefault="000E7C31" w:rsidP="001D22A5">
            <w:pPr>
              <w:pStyle w:val="ListParagraph"/>
              <w:numPr>
                <w:ilvl w:val="0"/>
                <w:numId w:val="8"/>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Growing sites are assessed for potential of spray drift.</w:t>
            </w:r>
          </w:p>
        </w:tc>
        <w:tc>
          <w:tcPr>
            <w:tcW w:w="3227" w:type="dxa"/>
            <w:shd w:val="clear" w:color="auto" w:fill="auto"/>
            <w:noWrap/>
            <w:hideMark/>
          </w:tcPr>
          <w:p w14:paraId="331B7B48"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66D69F85"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234F9E78" w14:textId="7016CF04" w:rsidR="000E7C31" w:rsidRPr="006C33CE" w:rsidRDefault="000E7C31" w:rsidP="001D22A5">
            <w:pPr>
              <w:pStyle w:val="ListParagraph"/>
              <w:numPr>
                <w:ilvl w:val="0"/>
                <w:numId w:val="8"/>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Where spray drift is likely, plantings are planned to minimise the risk of contaminating non-target produce.</w:t>
            </w:r>
          </w:p>
        </w:tc>
        <w:tc>
          <w:tcPr>
            <w:tcW w:w="3227" w:type="dxa"/>
            <w:shd w:val="clear" w:color="auto" w:fill="auto"/>
            <w:noWrap/>
            <w:hideMark/>
          </w:tcPr>
          <w:p w14:paraId="407F185E"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6873C4A0" w14:textId="77777777" w:rsidTr="00F5020E">
        <w:tblPrEx>
          <w:tblLook w:val="0480" w:firstRow="0" w:lastRow="0" w:firstColumn="1" w:lastColumn="0" w:noHBand="0" w:noVBand="1"/>
        </w:tblPrEx>
        <w:trPr>
          <w:trHeight w:val="1450"/>
        </w:trPr>
        <w:tc>
          <w:tcPr>
            <w:tcW w:w="6540" w:type="dxa"/>
            <w:shd w:val="clear" w:color="auto" w:fill="auto"/>
            <w:vAlign w:val="center"/>
            <w:hideMark/>
          </w:tcPr>
          <w:p w14:paraId="52B29532" w14:textId="6E414BBE" w:rsidR="000E7C31" w:rsidRPr="006C33CE" w:rsidRDefault="000E7C31" w:rsidP="001D22A5">
            <w:pPr>
              <w:pStyle w:val="ListParagraph"/>
              <w:numPr>
                <w:ilvl w:val="0"/>
                <w:numId w:val="8"/>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For growing sites affected by a flood event, planting must be scheduled to ensure the period between flood water subsiding and harvest exceeds 90 days for produce where the harvestable part is grown in, or has direct contact with the soil, and may be eaten uncooked.</w:t>
            </w:r>
          </w:p>
        </w:tc>
        <w:tc>
          <w:tcPr>
            <w:tcW w:w="3227" w:type="dxa"/>
            <w:shd w:val="clear" w:color="auto" w:fill="auto"/>
            <w:noWrap/>
            <w:hideMark/>
          </w:tcPr>
          <w:p w14:paraId="28127DE0"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2D8F2E80"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3C4B2E8D" w14:textId="0169A3D8" w:rsidR="000E7C31" w:rsidRPr="006C33CE" w:rsidRDefault="000E7C31" w:rsidP="001D22A5">
            <w:pPr>
              <w:pStyle w:val="ListParagraph"/>
              <w:numPr>
                <w:ilvl w:val="0"/>
                <w:numId w:val="8"/>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Livestock is not permitted on growing sites within:</w:t>
            </w:r>
          </w:p>
        </w:tc>
        <w:tc>
          <w:tcPr>
            <w:tcW w:w="3227" w:type="dxa"/>
            <w:shd w:val="clear" w:color="auto" w:fill="auto"/>
            <w:noWrap/>
            <w:hideMark/>
          </w:tcPr>
          <w:p w14:paraId="2B45BDCD"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0F46517E" w14:textId="77777777" w:rsidTr="00F5020E">
        <w:tblPrEx>
          <w:tblLook w:val="0480" w:firstRow="0" w:lastRow="0" w:firstColumn="1" w:lastColumn="0" w:noHBand="0" w:noVBand="1"/>
        </w:tblPrEx>
        <w:trPr>
          <w:trHeight w:val="870"/>
        </w:trPr>
        <w:tc>
          <w:tcPr>
            <w:tcW w:w="6540" w:type="dxa"/>
            <w:shd w:val="clear" w:color="auto" w:fill="auto"/>
            <w:vAlign w:val="center"/>
            <w:hideMark/>
          </w:tcPr>
          <w:p w14:paraId="68F7B3D9" w14:textId="315FDD15" w:rsidR="000E7C31" w:rsidRPr="006C33CE" w:rsidRDefault="000E7C31" w:rsidP="001D22A5">
            <w:pPr>
              <w:pStyle w:val="ListParagraph"/>
              <w:numPr>
                <w:ilvl w:val="0"/>
                <w:numId w:val="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90 days of intended harvest date for produce where the harvestable part is grown in, or has direct contact with the soil, and may be eaten uncooked, or</w:t>
            </w:r>
          </w:p>
        </w:tc>
        <w:tc>
          <w:tcPr>
            <w:tcW w:w="3227" w:type="dxa"/>
            <w:shd w:val="clear" w:color="auto" w:fill="auto"/>
            <w:noWrap/>
            <w:hideMark/>
          </w:tcPr>
          <w:p w14:paraId="01BB7363"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5C26F0F1"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17B10EEB" w14:textId="23A9E8D5" w:rsidR="000E7C31" w:rsidRPr="006C33CE" w:rsidRDefault="000E7C31" w:rsidP="001D22A5">
            <w:pPr>
              <w:pStyle w:val="ListParagraph"/>
              <w:numPr>
                <w:ilvl w:val="0"/>
                <w:numId w:val="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45 days of intended harvest date for all other produce.</w:t>
            </w:r>
          </w:p>
        </w:tc>
        <w:tc>
          <w:tcPr>
            <w:tcW w:w="3227" w:type="dxa"/>
            <w:shd w:val="clear" w:color="auto" w:fill="auto"/>
            <w:noWrap/>
            <w:hideMark/>
          </w:tcPr>
          <w:p w14:paraId="7E960411"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3E0CE59E"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5CF635A0" w14:textId="5E024F52" w:rsidR="000E7C31" w:rsidRPr="006C33CE" w:rsidRDefault="000E7C31" w:rsidP="001D22A5">
            <w:pPr>
              <w:pStyle w:val="ListParagraph"/>
              <w:numPr>
                <w:ilvl w:val="0"/>
                <w:numId w:val="8"/>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Growing sites are assessed for potential of physical contamination.</w:t>
            </w:r>
          </w:p>
        </w:tc>
        <w:tc>
          <w:tcPr>
            <w:tcW w:w="3227" w:type="dxa"/>
            <w:shd w:val="clear" w:color="auto" w:fill="auto"/>
            <w:noWrap/>
            <w:hideMark/>
          </w:tcPr>
          <w:p w14:paraId="6C74206D"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064FEEB3" w14:textId="77777777" w:rsidTr="00F5020E">
        <w:tblPrEx>
          <w:tblLook w:val="0480" w:firstRow="0" w:lastRow="0" w:firstColumn="1" w:lastColumn="0" w:noHBand="0" w:noVBand="1"/>
        </w:tblPrEx>
        <w:trPr>
          <w:trHeight w:val="1190"/>
        </w:trPr>
        <w:tc>
          <w:tcPr>
            <w:tcW w:w="6540" w:type="dxa"/>
            <w:shd w:val="clear" w:color="auto" w:fill="auto"/>
            <w:vAlign w:val="center"/>
            <w:hideMark/>
          </w:tcPr>
          <w:p w14:paraId="0FD1A728" w14:textId="530DD4F6" w:rsidR="000E7C31" w:rsidRPr="006C33CE" w:rsidRDefault="000E7C31" w:rsidP="001D22A5">
            <w:pPr>
              <w:pStyle w:val="ListParagraph"/>
              <w:numPr>
                <w:ilvl w:val="0"/>
                <w:numId w:val="8"/>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Where physical contamination is likely, sites are inspected before ground preparation and physical contaminants are removed or managed to minimise the risk of contaminating produce.</w:t>
            </w:r>
          </w:p>
        </w:tc>
        <w:tc>
          <w:tcPr>
            <w:tcW w:w="3227" w:type="dxa"/>
            <w:shd w:val="clear" w:color="auto" w:fill="auto"/>
            <w:noWrap/>
            <w:hideMark/>
          </w:tcPr>
          <w:p w14:paraId="79066B51" w14:textId="77777777" w:rsidR="000E7C31" w:rsidRPr="006C33CE" w:rsidRDefault="000E7C31" w:rsidP="007C428C">
            <w:pPr>
              <w:spacing w:after="0" w:line="240" w:lineRule="auto"/>
              <w:rPr>
                <w:rFonts w:eastAsia="Times New Roman" w:cstheme="minorHAnsi"/>
                <w:kern w:val="0"/>
                <w:lang w:eastAsia="en-AU"/>
                <w14:ligatures w14:val="none"/>
              </w:rPr>
            </w:pPr>
          </w:p>
        </w:tc>
      </w:tr>
      <w:tr w:rsidR="000E7C31" w:rsidRPr="006C33CE" w14:paraId="2F7924B3"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43850EA3" w14:textId="1D63F7BC" w:rsidR="000E7C31" w:rsidRPr="006C33CE" w:rsidRDefault="000E7C31" w:rsidP="001D22A5">
            <w:pPr>
              <w:pStyle w:val="ListParagraph"/>
              <w:numPr>
                <w:ilvl w:val="0"/>
                <w:numId w:val="8"/>
              </w:numPr>
              <w:spacing w:after="0" w:line="240" w:lineRule="auto"/>
              <w:ind w:left="462" w:hanging="425"/>
              <w:rPr>
                <w:rFonts w:eastAsia="Times New Roman" w:cstheme="minorHAnsi"/>
                <w:kern w:val="0"/>
                <w:lang w:eastAsia="en-AU"/>
                <w14:ligatures w14:val="none"/>
              </w:rPr>
            </w:pPr>
            <w:r w:rsidRPr="006C33CE">
              <w:rPr>
                <w:rFonts w:eastAsia="Times New Roman" w:cstheme="minorHAnsi"/>
                <w:kern w:val="0"/>
                <w:lang w:eastAsia="en-AU"/>
                <w14:ligatures w14:val="none"/>
              </w:rPr>
              <w:t>Sites/areas contaminated with physical contaminants are identified on the property map.</w:t>
            </w:r>
          </w:p>
        </w:tc>
        <w:tc>
          <w:tcPr>
            <w:tcW w:w="3227" w:type="dxa"/>
            <w:shd w:val="clear" w:color="auto" w:fill="auto"/>
            <w:noWrap/>
            <w:hideMark/>
          </w:tcPr>
          <w:p w14:paraId="628F533D" w14:textId="77777777" w:rsidR="000E7C31" w:rsidRPr="006C33CE" w:rsidRDefault="000E7C31" w:rsidP="007C428C">
            <w:pPr>
              <w:spacing w:after="0" w:line="240" w:lineRule="auto"/>
              <w:rPr>
                <w:rFonts w:eastAsia="Times New Roman" w:cstheme="minorHAnsi"/>
                <w:kern w:val="0"/>
                <w:lang w:eastAsia="en-AU"/>
                <w14:ligatures w14:val="none"/>
              </w:rPr>
            </w:pPr>
          </w:p>
        </w:tc>
      </w:tr>
      <w:tr w:rsidR="00D43708" w:rsidRPr="006C33CE" w14:paraId="5A41B3CA" w14:textId="77777777" w:rsidTr="00F5020E">
        <w:tblPrEx>
          <w:tblLook w:val="0480" w:firstRow="0" w:lastRow="0" w:firstColumn="1" w:lastColumn="0" w:noHBand="0" w:noVBand="1"/>
        </w:tblPrEx>
        <w:trPr>
          <w:trHeight w:val="290"/>
        </w:trPr>
        <w:tc>
          <w:tcPr>
            <w:tcW w:w="6540" w:type="dxa"/>
            <w:shd w:val="clear" w:color="auto" w:fill="2F5496" w:themeFill="accent1" w:themeFillShade="BF"/>
            <w:vAlign w:val="bottom"/>
            <w:hideMark/>
          </w:tcPr>
          <w:p w14:paraId="5581C330" w14:textId="77777777" w:rsidR="000E7C31" w:rsidRPr="006C33CE" w:rsidRDefault="000E7C31" w:rsidP="007C428C">
            <w:pPr>
              <w:keepNext/>
              <w:spacing w:before="60" w:after="6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F3 - Planting Materials</w:t>
            </w:r>
          </w:p>
        </w:tc>
        <w:tc>
          <w:tcPr>
            <w:tcW w:w="3227" w:type="dxa"/>
            <w:shd w:val="clear" w:color="auto" w:fill="2F5496" w:themeFill="accent1" w:themeFillShade="BF"/>
            <w:vAlign w:val="bottom"/>
            <w:hideMark/>
          </w:tcPr>
          <w:p w14:paraId="6E29F24F" w14:textId="77777777" w:rsidR="000E7C31" w:rsidRPr="006C33CE" w:rsidRDefault="000E7C31" w:rsidP="007C428C">
            <w:pPr>
              <w:keepNext/>
              <w:spacing w:before="60" w:after="6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 </w:t>
            </w:r>
          </w:p>
        </w:tc>
      </w:tr>
      <w:tr w:rsidR="000E7C31" w:rsidRPr="006C33CE" w14:paraId="4C162A61" w14:textId="77777777" w:rsidTr="00F5020E">
        <w:tblPrEx>
          <w:tblLook w:val="0480" w:firstRow="0" w:lastRow="0" w:firstColumn="1" w:lastColumn="0" w:noHBand="0" w:noVBand="1"/>
        </w:tblPrEx>
        <w:trPr>
          <w:trHeight w:val="290"/>
        </w:trPr>
        <w:tc>
          <w:tcPr>
            <w:tcW w:w="9767" w:type="dxa"/>
            <w:gridSpan w:val="2"/>
            <w:shd w:val="clear" w:color="auto" w:fill="8EAADB" w:themeFill="accent1" w:themeFillTint="99"/>
            <w:hideMark/>
          </w:tcPr>
          <w:p w14:paraId="259B2639" w14:textId="77777777" w:rsidR="000E7C31" w:rsidRPr="006C33CE" w:rsidRDefault="000E7C31" w:rsidP="007C428C">
            <w:pPr>
              <w:keepNext/>
              <w:spacing w:before="60" w:after="6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F3.1 Manage planting materials to minimise the risk of contaminating produce.</w:t>
            </w:r>
          </w:p>
        </w:tc>
      </w:tr>
      <w:tr w:rsidR="000E7C31" w:rsidRPr="006C33CE" w14:paraId="7BFF723B" w14:textId="77777777" w:rsidTr="00F5020E">
        <w:tblPrEx>
          <w:tblLook w:val="0480" w:firstRow="0" w:lastRow="0" w:firstColumn="1" w:lastColumn="0" w:noHBand="0" w:noVBand="1"/>
        </w:tblPrEx>
        <w:trPr>
          <w:trHeight w:val="950"/>
        </w:trPr>
        <w:tc>
          <w:tcPr>
            <w:tcW w:w="6540" w:type="dxa"/>
            <w:shd w:val="clear" w:color="auto" w:fill="auto"/>
            <w:vAlign w:val="center"/>
            <w:hideMark/>
          </w:tcPr>
          <w:p w14:paraId="0964A4A2" w14:textId="49EC9ADA" w:rsidR="000E7C31" w:rsidRPr="006C33CE" w:rsidRDefault="000E7C31" w:rsidP="001D22A5">
            <w:pPr>
              <w:pStyle w:val="ListParagraph"/>
              <w:numPr>
                <w:ilvl w:val="0"/>
                <w:numId w:val="10"/>
              </w:numPr>
              <w:spacing w:after="0" w:line="240" w:lineRule="auto"/>
              <w:ind w:left="462" w:hanging="462"/>
              <w:rPr>
                <w:rFonts w:eastAsia="Times New Roman" w:cstheme="minorHAnsi"/>
                <w:kern w:val="0"/>
                <w:lang w:eastAsia="en-AU"/>
                <w14:ligatures w14:val="none"/>
              </w:rPr>
            </w:pPr>
            <w:r w:rsidRPr="006C33CE">
              <w:rPr>
                <w:rFonts w:eastAsia="Times New Roman" w:cstheme="minorHAnsi"/>
                <w:kern w:val="0"/>
                <w:lang w:eastAsia="en-AU"/>
                <w14:ligatures w14:val="none"/>
              </w:rPr>
              <w:t>Planting materials are purchased from suppliers that are managed in accordance with the supplier requirements specified in F11.1.</w:t>
            </w:r>
          </w:p>
        </w:tc>
        <w:tc>
          <w:tcPr>
            <w:tcW w:w="3227" w:type="dxa"/>
            <w:shd w:val="clear" w:color="auto" w:fill="auto"/>
            <w:noWrap/>
            <w:hideMark/>
          </w:tcPr>
          <w:p w14:paraId="750C82B6" w14:textId="77777777" w:rsidR="000E7C31" w:rsidRPr="006C33CE" w:rsidRDefault="000E7C31" w:rsidP="007C428C">
            <w:pPr>
              <w:spacing w:after="0" w:line="240" w:lineRule="auto"/>
              <w:rPr>
                <w:rFonts w:eastAsia="Times New Roman" w:cstheme="minorHAnsi"/>
                <w:kern w:val="0"/>
                <w:lang w:eastAsia="en-AU"/>
                <w14:ligatures w14:val="none"/>
              </w:rPr>
            </w:pPr>
          </w:p>
        </w:tc>
      </w:tr>
      <w:tr w:rsidR="00D43708" w:rsidRPr="006C33CE" w14:paraId="7C3F30D7" w14:textId="77777777" w:rsidTr="00F5020E">
        <w:tblPrEx>
          <w:tblLook w:val="0480" w:firstRow="0" w:lastRow="0" w:firstColumn="1" w:lastColumn="0" w:noHBand="0" w:noVBand="1"/>
        </w:tblPrEx>
        <w:trPr>
          <w:trHeight w:val="290"/>
        </w:trPr>
        <w:tc>
          <w:tcPr>
            <w:tcW w:w="6540" w:type="dxa"/>
            <w:shd w:val="clear" w:color="auto" w:fill="2F5496" w:themeFill="accent1" w:themeFillShade="BF"/>
            <w:vAlign w:val="bottom"/>
            <w:hideMark/>
          </w:tcPr>
          <w:p w14:paraId="11CE33DA" w14:textId="77777777" w:rsidR="000E7C31" w:rsidRPr="006C33CE" w:rsidRDefault="000E7C31" w:rsidP="007C428C">
            <w:pPr>
              <w:pageBreakBefore/>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lastRenderedPageBreak/>
              <w:t>F4 - Chemicals</w:t>
            </w:r>
          </w:p>
        </w:tc>
        <w:tc>
          <w:tcPr>
            <w:tcW w:w="3227" w:type="dxa"/>
            <w:shd w:val="clear" w:color="auto" w:fill="2F5496" w:themeFill="accent1" w:themeFillShade="BF"/>
            <w:vAlign w:val="bottom"/>
            <w:hideMark/>
          </w:tcPr>
          <w:p w14:paraId="2EA7F3C2" w14:textId="77777777" w:rsidR="000E7C31" w:rsidRPr="006C33CE" w:rsidRDefault="000E7C31" w:rsidP="007C428C">
            <w:pPr>
              <w:pageBreakBefore/>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 </w:t>
            </w:r>
          </w:p>
        </w:tc>
      </w:tr>
      <w:tr w:rsidR="000E7C31" w:rsidRPr="006C33CE" w14:paraId="33B1FE28" w14:textId="77777777" w:rsidTr="00F5020E">
        <w:tblPrEx>
          <w:tblLook w:val="0480" w:firstRow="0" w:lastRow="0" w:firstColumn="1" w:lastColumn="0" w:noHBand="0" w:noVBand="1"/>
        </w:tblPrEx>
        <w:trPr>
          <w:trHeight w:val="290"/>
        </w:trPr>
        <w:tc>
          <w:tcPr>
            <w:tcW w:w="9767" w:type="dxa"/>
            <w:gridSpan w:val="2"/>
            <w:shd w:val="clear" w:color="auto" w:fill="8EAADB" w:themeFill="accent1" w:themeFillTint="99"/>
            <w:hideMark/>
          </w:tcPr>
          <w:p w14:paraId="1F41A05E"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F4.1 Obtain properly labelled chemicals from approved suppliers and ensure labels remain legible.</w:t>
            </w:r>
          </w:p>
        </w:tc>
      </w:tr>
      <w:tr w:rsidR="000E7C31" w:rsidRPr="006C33CE" w14:paraId="6DB9A348"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4E700D5C" w14:textId="5D3D461E" w:rsidR="000E7C31" w:rsidRPr="006C33CE" w:rsidRDefault="000E7C31" w:rsidP="001D22A5">
            <w:pPr>
              <w:pStyle w:val="ListParagraph"/>
              <w:numPr>
                <w:ilvl w:val="0"/>
                <w:numId w:val="1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Chemicals are purchased from suppliers that are managed in accordance with the supplier requirements specified in F11.1.</w:t>
            </w:r>
          </w:p>
        </w:tc>
        <w:tc>
          <w:tcPr>
            <w:tcW w:w="3227" w:type="dxa"/>
            <w:shd w:val="clear" w:color="auto" w:fill="auto"/>
            <w:noWrap/>
            <w:vAlign w:val="bottom"/>
            <w:hideMark/>
          </w:tcPr>
          <w:p w14:paraId="3BBD718B"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625D6310"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05B9ED6E" w14:textId="14F02B07" w:rsidR="000E7C31" w:rsidRPr="006C33CE" w:rsidRDefault="000E7C31" w:rsidP="001D22A5">
            <w:pPr>
              <w:pStyle w:val="ListParagraph"/>
              <w:numPr>
                <w:ilvl w:val="0"/>
                <w:numId w:val="1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Chemical containers are adequately labelled and in acceptable condition on receival.</w:t>
            </w:r>
          </w:p>
        </w:tc>
        <w:tc>
          <w:tcPr>
            <w:tcW w:w="3227" w:type="dxa"/>
            <w:shd w:val="clear" w:color="auto" w:fill="auto"/>
            <w:noWrap/>
            <w:vAlign w:val="bottom"/>
            <w:hideMark/>
          </w:tcPr>
          <w:p w14:paraId="48D65A92"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5876196E"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33AE365A" w14:textId="1BE4A588" w:rsidR="000E7C31" w:rsidRPr="006C33CE" w:rsidRDefault="000E7C31" w:rsidP="001D22A5">
            <w:pPr>
              <w:pStyle w:val="ListParagraph"/>
              <w:numPr>
                <w:ilvl w:val="0"/>
                <w:numId w:val="1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Deteriorating chemical labels are replaced immediately with a legible copy.</w:t>
            </w:r>
          </w:p>
        </w:tc>
        <w:tc>
          <w:tcPr>
            <w:tcW w:w="3227" w:type="dxa"/>
            <w:shd w:val="clear" w:color="auto" w:fill="auto"/>
            <w:noWrap/>
            <w:vAlign w:val="bottom"/>
            <w:hideMark/>
          </w:tcPr>
          <w:p w14:paraId="3D67F6DC"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10B025FD"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45BA840D" w14:textId="57A130E8" w:rsidR="000E7C31" w:rsidRPr="006C33CE" w:rsidRDefault="000E7C31" w:rsidP="001D22A5">
            <w:pPr>
              <w:pStyle w:val="ListParagraph"/>
              <w:numPr>
                <w:ilvl w:val="0"/>
                <w:numId w:val="1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All chemicals purchased are recorded in a chemical inventory. A record is kept and must include:</w:t>
            </w:r>
          </w:p>
        </w:tc>
        <w:tc>
          <w:tcPr>
            <w:tcW w:w="3227" w:type="dxa"/>
            <w:shd w:val="clear" w:color="auto" w:fill="auto"/>
            <w:noWrap/>
            <w:vAlign w:val="bottom"/>
            <w:hideMark/>
          </w:tcPr>
          <w:p w14:paraId="1F68C090"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44537443"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50AE0DF0" w14:textId="435B3805" w:rsidR="000E7C31" w:rsidRPr="006C33CE" w:rsidRDefault="000E7C31" w:rsidP="001D22A5">
            <w:pPr>
              <w:pStyle w:val="ListParagraph"/>
              <w:numPr>
                <w:ilvl w:val="0"/>
                <w:numId w:val="1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date received</w:t>
            </w:r>
          </w:p>
        </w:tc>
        <w:tc>
          <w:tcPr>
            <w:tcW w:w="3227" w:type="dxa"/>
            <w:shd w:val="clear" w:color="auto" w:fill="auto"/>
            <w:noWrap/>
            <w:vAlign w:val="bottom"/>
            <w:hideMark/>
          </w:tcPr>
          <w:p w14:paraId="40597E6A"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18F46939"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509FFA51" w14:textId="432E77C4" w:rsidR="000E7C31" w:rsidRPr="006C33CE" w:rsidRDefault="000E7C31" w:rsidP="001D22A5">
            <w:pPr>
              <w:pStyle w:val="ListParagraph"/>
              <w:numPr>
                <w:ilvl w:val="0"/>
                <w:numId w:val="1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place of purchase</w:t>
            </w:r>
          </w:p>
        </w:tc>
        <w:tc>
          <w:tcPr>
            <w:tcW w:w="3227" w:type="dxa"/>
            <w:shd w:val="clear" w:color="auto" w:fill="auto"/>
            <w:noWrap/>
            <w:vAlign w:val="bottom"/>
            <w:hideMark/>
          </w:tcPr>
          <w:p w14:paraId="2452D64F"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72E2F60C"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73755EFC" w14:textId="250971AC" w:rsidR="000E7C31" w:rsidRPr="006C33CE" w:rsidRDefault="000E7C31" w:rsidP="001D22A5">
            <w:pPr>
              <w:pStyle w:val="ListParagraph"/>
              <w:numPr>
                <w:ilvl w:val="0"/>
                <w:numId w:val="1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name of chemical</w:t>
            </w:r>
          </w:p>
        </w:tc>
        <w:tc>
          <w:tcPr>
            <w:tcW w:w="3227" w:type="dxa"/>
            <w:shd w:val="clear" w:color="auto" w:fill="auto"/>
            <w:noWrap/>
            <w:vAlign w:val="bottom"/>
            <w:hideMark/>
          </w:tcPr>
          <w:p w14:paraId="78C9DAFC"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6D5492EC"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080617FC" w14:textId="0EAFA6BA" w:rsidR="000E7C31" w:rsidRPr="006C33CE" w:rsidRDefault="000E7C31" w:rsidP="001D22A5">
            <w:pPr>
              <w:pStyle w:val="ListParagraph"/>
              <w:numPr>
                <w:ilvl w:val="0"/>
                <w:numId w:val="14"/>
              </w:numPr>
              <w:spacing w:after="0" w:line="240" w:lineRule="auto"/>
              <w:rPr>
                <w:rFonts w:eastAsia="Times New Roman" w:cstheme="minorHAnsi"/>
                <w:kern w:val="0"/>
                <w:lang w:eastAsia="en-AU"/>
                <w14:ligatures w14:val="none"/>
              </w:rPr>
            </w:pPr>
            <w:r w:rsidRPr="006C33CE">
              <w:rPr>
                <w:rFonts w:eastAsia="Times New Roman" w:cstheme="minorHAnsi"/>
                <w:kern w:val="0"/>
                <w:sz w:val="14"/>
                <w:szCs w:val="14"/>
                <w:lang w:eastAsia="en-AU"/>
                <w14:ligatures w14:val="none"/>
              </w:rPr>
              <w:t xml:space="preserve"> </w:t>
            </w:r>
            <w:r w:rsidRPr="006C33CE">
              <w:rPr>
                <w:rFonts w:eastAsia="Times New Roman" w:cstheme="minorHAnsi"/>
                <w:kern w:val="0"/>
                <w:lang w:eastAsia="en-AU"/>
                <w14:ligatures w14:val="none"/>
              </w:rPr>
              <w:t>batch number (where available)</w:t>
            </w:r>
          </w:p>
        </w:tc>
        <w:tc>
          <w:tcPr>
            <w:tcW w:w="3227" w:type="dxa"/>
            <w:shd w:val="clear" w:color="auto" w:fill="auto"/>
            <w:noWrap/>
            <w:vAlign w:val="bottom"/>
            <w:hideMark/>
          </w:tcPr>
          <w:p w14:paraId="6CD2C821"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1052D68B"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6095482A" w14:textId="69D9F3DB" w:rsidR="000E7C31" w:rsidRPr="006C33CE" w:rsidRDefault="000E7C31" w:rsidP="001D22A5">
            <w:pPr>
              <w:pStyle w:val="ListParagraph"/>
              <w:numPr>
                <w:ilvl w:val="0"/>
                <w:numId w:val="14"/>
              </w:numPr>
              <w:spacing w:after="0" w:line="240" w:lineRule="auto"/>
              <w:rPr>
                <w:rFonts w:eastAsia="Times New Roman" w:cstheme="minorHAnsi"/>
                <w:kern w:val="0"/>
                <w:lang w:eastAsia="en-AU"/>
                <w14:ligatures w14:val="none"/>
              </w:rPr>
            </w:pPr>
            <w:r w:rsidRPr="006C33CE">
              <w:rPr>
                <w:rFonts w:eastAsia="Times New Roman" w:cstheme="minorHAnsi"/>
                <w:kern w:val="0"/>
                <w:sz w:val="14"/>
                <w:szCs w:val="14"/>
                <w:lang w:eastAsia="en-AU"/>
                <w14:ligatures w14:val="none"/>
              </w:rPr>
              <w:t> </w:t>
            </w:r>
            <w:r w:rsidRPr="006C33CE">
              <w:rPr>
                <w:rFonts w:eastAsia="Times New Roman" w:cstheme="minorHAnsi"/>
                <w:kern w:val="0"/>
                <w:lang w:eastAsia="en-AU"/>
                <w14:ligatures w14:val="none"/>
              </w:rPr>
              <w:t>expiry date or date of manufacture</w:t>
            </w:r>
          </w:p>
        </w:tc>
        <w:tc>
          <w:tcPr>
            <w:tcW w:w="3227" w:type="dxa"/>
            <w:shd w:val="clear" w:color="auto" w:fill="auto"/>
            <w:noWrap/>
            <w:vAlign w:val="bottom"/>
            <w:hideMark/>
          </w:tcPr>
          <w:p w14:paraId="59FE6AC4"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3263753B"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54FD5734" w14:textId="52B7A24B" w:rsidR="000E7C31" w:rsidRPr="006C33CE" w:rsidRDefault="000E7C31" w:rsidP="001D22A5">
            <w:pPr>
              <w:pStyle w:val="ListParagraph"/>
              <w:numPr>
                <w:ilvl w:val="0"/>
                <w:numId w:val="1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quantity</w:t>
            </w:r>
          </w:p>
        </w:tc>
        <w:tc>
          <w:tcPr>
            <w:tcW w:w="3227" w:type="dxa"/>
            <w:shd w:val="clear" w:color="auto" w:fill="auto"/>
            <w:noWrap/>
            <w:vAlign w:val="bottom"/>
            <w:hideMark/>
          </w:tcPr>
          <w:p w14:paraId="16075563"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72631CD9" w14:textId="77777777" w:rsidTr="00F5020E">
        <w:tblPrEx>
          <w:tblLook w:val="0480" w:firstRow="0" w:lastRow="0" w:firstColumn="1" w:lastColumn="0" w:noHBand="0" w:noVBand="1"/>
        </w:tblPrEx>
        <w:trPr>
          <w:trHeight w:val="290"/>
        </w:trPr>
        <w:tc>
          <w:tcPr>
            <w:tcW w:w="9767" w:type="dxa"/>
            <w:gridSpan w:val="2"/>
            <w:shd w:val="clear" w:color="auto" w:fill="8EAADB" w:themeFill="accent1" w:themeFillTint="99"/>
            <w:hideMark/>
          </w:tcPr>
          <w:p w14:paraId="2C95301A"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F4.2 Store, manage and dispose of chemicals to minimise the risk of contaminating produce.</w:t>
            </w:r>
          </w:p>
        </w:tc>
      </w:tr>
      <w:tr w:rsidR="000E7C31" w:rsidRPr="006C33CE" w14:paraId="48E41E25"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5F56B501" w14:textId="73B04E51" w:rsidR="000E7C31" w:rsidRPr="006C33CE" w:rsidRDefault="000E7C31" w:rsidP="001D22A5">
            <w:pPr>
              <w:pStyle w:val="ListParagraph"/>
              <w:numPr>
                <w:ilvl w:val="0"/>
                <w:numId w:val="1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Chemical storage areas are:</w:t>
            </w:r>
          </w:p>
        </w:tc>
        <w:tc>
          <w:tcPr>
            <w:tcW w:w="3227" w:type="dxa"/>
            <w:shd w:val="clear" w:color="auto" w:fill="auto"/>
            <w:hideMark/>
          </w:tcPr>
          <w:p w14:paraId="1C6AD117"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64EA5060" w14:textId="77777777" w:rsidTr="00F5020E">
        <w:tblPrEx>
          <w:tblLook w:val="0480" w:firstRow="0" w:lastRow="0" w:firstColumn="1" w:lastColumn="0" w:noHBand="0" w:noVBand="1"/>
        </w:tblPrEx>
        <w:trPr>
          <w:trHeight w:val="870"/>
        </w:trPr>
        <w:tc>
          <w:tcPr>
            <w:tcW w:w="6540" w:type="dxa"/>
            <w:shd w:val="clear" w:color="auto" w:fill="auto"/>
            <w:vAlign w:val="center"/>
            <w:hideMark/>
          </w:tcPr>
          <w:p w14:paraId="72655385" w14:textId="27F23FFD" w:rsidR="000E7C31" w:rsidRPr="006C33CE" w:rsidRDefault="000E7C31" w:rsidP="001D22A5">
            <w:pPr>
              <w:pStyle w:val="ListParagraph"/>
              <w:numPr>
                <w:ilvl w:val="0"/>
                <w:numId w:val="1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located and constructed to minimise the risk of contaminating produce directly, or indirectly, through contamination of growing sites or water sources</w:t>
            </w:r>
          </w:p>
        </w:tc>
        <w:tc>
          <w:tcPr>
            <w:tcW w:w="3227" w:type="dxa"/>
            <w:shd w:val="clear" w:color="auto" w:fill="auto"/>
            <w:hideMark/>
          </w:tcPr>
          <w:p w14:paraId="34420C9A"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374C465F" w14:textId="77777777" w:rsidTr="00F5020E">
        <w:tblPrEx>
          <w:tblLook w:val="0480" w:firstRow="0" w:lastRow="0" w:firstColumn="1" w:lastColumn="0" w:noHBand="0" w:noVBand="1"/>
        </w:tblPrEx>
        <w:trPr>
          <w:trHeight w:val="870"/>
        </w:trPr>
        <w:tc>
          <w:tcPr>
            <w:tcW w:w="6540" w:type="dxa"/>
            <w:shd w:val="clear" w:color="auto" w:fill="auto"/>
            <w:vAlign w:val="center"/>
            <w:hideMark/>
          </w:tcPr>
          <w:p w14:paraId="0C1A6A50" w14:textId="3DB31162" w:rsidR="000E7C31" w:rsidRPr="006C33CE" w:rsidRDefault="000E7C31" w:rsidP="001D22A5">
            <w:pPr>
              <w:pStyle w:val="ListParagraph"/>
              <w:numPr>
                <w:ilvl w:val="0"/>
                <w:numId w:val="1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structurally sound, adequately lit, </w:t>
            </w:r>
            <w:proofErr w:type="spellStart"/>
            <w:r w:rsidRPr="006C33CE">
              <w:rPr>
                <w:rFonts w:eastAsia="Times New Roman" w:cstheme="minorHAnsi"/>
                <w:kern w:val="0"/>
                <w:lang w:eastAsia="en-AU"/>
                <w14:ligatures w14:val="none"/>
              </w:rPr>
              <w:t xml:space="preserve">well </w:t>
            </w:r>
            <w:proofErr w:type="gramStart"/>
            <w:r w:rsidRPr="006C33CE">
              <w:rPr>
                <w:rFonts w:eastAsia="Times New Roman" w:cstheme="minorHAnsi"/>
                <w:kern w:val="0"/>
                <w:lang w:eastAsia="en-AU"/>
                <w14:ligatures w14:val="none"/>
              </w:rPr>
              <w:t>ventilated</w:t>
            </w:r>
            <w:proofErr w:type="spellEnd"/>
            <w:proofErr w:type="gramEnd"/>
            <w:r w:rsidRPr="006C33CE">
              <w:rPr>
                <w:rFonts w:eastAsia="Times New Roman" w:cstheme="minorHAnsi"/>
                <w:kern w:val="0"/>
                <w:lang w:eastAsia="en-AU"/>
                <w14:ligatures w14:val="none"/>
              </w:rPr>
              <w:t xml:space="preserve"> and constructed to protect chemicals from direct sunlight and weather exposure</w:t>
            </w:r>
          </w:p>
        </w:tc>
        <w:tc>
          <w:tcPr>
            <w:tcW w:w="3227" w:type="dxa"/>
            <w:shd w:val="clear" w:color="auto" w:fill="auto"/>
            <w:hideMark/>
          </w:tcPr>
          <w:p w14:paraId="6C6D4711"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33369A78"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04347345" w14:textId="58E29E92" w:rsidR="000E7C31" w:rsidRPr="006C33CE" w:rsidRDefault="000E7C31" w:rsidP="001D22A5">
            <w:pPr>
              <w:pStyle w:val="ListParagraph"/>
              <w:numPr>
                <w:ilvl w:val="0"/>
                <w:numId w:val="1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equipped with a spill kit to contain and manage chemical spills</w:t>
            </w:r>
          </w:p>
        </w:tc>
        <w:tc>
          <w:tcPr>
            <w:tcW w:w="3227" w:type="dxa"/>
            <w:shd w:val="clear" w:color="auto" w:fill="auto"/>
            <w:hideMark/>
          </w:tcPr>
          <w:p w14:paraId="6B36DFDA"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158B678D"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50D0B334" w14:textId="252715B4" w:rsidR="000E7C31" w:rsidRPr="006C33CE" w:rsidRDefault="000E7C31" w:rsidP="001D22A5">
            <w:pPr>
              <w:pStyle w:val="ListParagraph"/>
              <w:numPr>
                <w:ilvl w:val="0"/>
                <w:numId w:val="1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secure, with access restricted to authorised workers.</w:t>
            </w:r>
          </w:p>
        </w:tc>
        <w:tc>
          <w:tcPr>
            <w:tcW w:w="3227" w:type="dxa"/>
            <w:shd w:val="clear" w:color="auto" w:fill="auto"/>
            <w:hideMark/>
          </w:tcPr>
          <w:p w14:paraId="7177A1E9"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4FF7F3EB" w14:textId="77777777" w:rsidTr="00240A3B">
        <w:tblPrEx>
          <w:tblLook w:val="0480" w:firstRow="0" w:lastRow="0" w:firstColumn="1" w:lastColumn="0" w:noHBand="0" w:noVBand="1"/>
        </w:tblPrEx>
        <w:trPr>
          <w:trHeight w:val="797"/>
        </w:trPr>
        <w:tc>
          <w:tcPr>
            <w:tcW w:w="6540" w:type="dxa"/>
            <w:shd w:val="clear" w:color="auto" w:fill="auto"/>
            <w:vAlign w:val="center"/>
            <w:hideMark/>
          </w:tcPr>
          <w:p w14:paraId="20104219" w14:textId="696D05E0" w:rsidR="000E7C31" w:rsidRPr="006C33CE" w:rsidRDefault="000E7C31" w:rsidP="001D22A5">
            <w:pPr>
              <w:pStyle w:val="ListParagraph"/>
              <w:numPr>
                <w:ilvl w:val="0"/>
                <w:numId w:val="1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Chemicals are stored in designated separate areas for each category of chemical, and for chemicals awaiting disposal.</w:t>
            </w:r>
          </w:p>
        </w:tc>
        <w:tc>
          <w:tcPr>
            <w:tcW w:w="3227" w:type="dxa"/>
            <w:shd w:val="clear" w:color="auto" w:fill="auto"/>
            <w:hideMark/>
          </w:tcPr>
          <w:p w14:paraId="2AC48390"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46A0BECD" w14:textId="77777777" w:rsidTr="00F5020E">
        <w:tblPrEx>
          <w:tblLook w:val="0480" w:firstRow="0" w:lastRow="0" w:firstColumn="1" w:lastColumn="0" w:noHBand="0" w:noVBand="1"/>
        </w:tblPrEx>
        <w:trPr>
          <w:trHeight w:val="1450"/>
        </w:trPr>
        <w:tc>
          <w:tcPr>
            <w:tcW w:w="6540" w:type="dxa"/>
            <w:shd w:val="clear" w:color="auto" w:fill="auto"/>
            <w:vAlign w:val="center"/>
            <w:hideMark/>
          </w:tcPr>
          <w:p w14:paraId="76555895" w14:textId="63148C94" w:rsidR="000E7C31" w:rsidRPr="006C33CE" w:rsidRDefault="000E7C31" w:rsidP="001D22A5">
            <w:pPr>
              <w:pStyle w:val="ListParagraph"/>
              <w:numPr>
                <w:ilvl w:val="0"/>
                <w:numId w:val="1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Chemicals are stored in original containers according to directions on the container label. If a chemical is transferred to another container for storage purposes, the new container is a clean chemical </w:t>
            </w:r>
            <w:proofErr w:type="gramStart"/>
            <w:r w:rsidRPr="006C33CE">
              <w:rPr>
                <w:rFonts w:eastAsia="Times New Roman" w:cstheme="minorHAnsi"/>
                <w:kern w:val="0"/>
                <w:lang w:eastAsia="en-AU"/>
                <w14:ligatures w14:val="none"/>
              </w:rPr>
              <w:t>container</w:t>
            </w:r>
            <w:proofErr w:type="gramEnd"/>
            <w:r w:rsidRPr="006C33CE">
              <w:rPr>
                <w:rFonts w:eastAsia="Times New Roman" w:cstheme="minorHAnsi"/>
                <w:kern w:val="0"/>
                <w:lang w:eastAsia="en-AU"/>
                <w14:ligatures w14:val="none"/>
              </w:rPr>
              <w:t xml:space="preserve"> and a copy of the chemical label is applied to the new container.</w:t>
            </w:r>
          </w:p>
        </w:tc>
        <w:tc>
          <w:tcPr>
            <w:tcW w:w="3227" w:type="dxa"/>
            <w:shd w:val="clear" w:color="auto" w:fill="auto"/>
            <w:hideMark/>
          </w:tcPr>
          <w:p w14:paraId="433440A4"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2F25E5BC"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1FC4958B" w14:textId="6FAF81F1" w:rsidR="000E7C31" w:rsidRPr="006C33CE" w:rsidRDefault="000E7C31" w:rsidP="001D22A5">
            <w:pPr>
              <w:pStyle w:val="ListParagraph"/>
              <w:numPr>
                <w:ilvl w:val="0"/>
                <w:numId w:val="1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Stored chemicals are checked at least annually to identify and segregate chemicals for disposal that have:</w:t>
            </w:r>
          </w:p>
        </w:tc>
        <w:tc>
          <w:tcPr>
            <w:tcW w:w="3227" w:type="dxa"/>
            <w:shd w:val="clear" w:color="auto" w:fill="auto"/>
            <w:noWrap/>
            <w:vAlign w:val="bottom"/>
            <w:hideMark/>
          </w:tcPr>
          <w:p w14:paraId="53A9AB85"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05D00B88"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5BEB1DA9" w14:textId="6DEBF33C" w:rsidR="000E7C31" w:rsidRPr="006C33CE" w:rsidRDefault="000E7C31" w:rsidP="001D22A5">
            <w:pPr>
              <w:pStyle w:val="ListParagraph"/>
              <w:numPr>
                <w:ilvl w:val="0"/>
                <w:numId w:val="1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exceeded the label expiry date</w:t>
            </w:r>
          </w:p>
        </w:tc>
        <w:tc>
          <w:tcPr>
            <w:tcW w:w="3227" w:type="dxa"/>
            <w:shd w:val="clear" w:color="auto" w:fill="auto"/>
            <w:noWrap/>
            <w:vAlign w:val="bottom"/>
            <w:hideMark/>
          </w:tcPr>
          <w:p w14:paraId="65DDB75B"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6794D837"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19572259" w14:textId="5059C854" w:rsidR="000E7C31" w:rsidRPr="006C33CE" w:rsidRDefault="000E7C31" w:rsidP="001D22A5">
            <w:pPr>
              <w:pStyle w:val="ListParagraph"/>
              <w:numPr>
                <w:ilvl w:val="0"/>
                <w:numId w:val="1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exceeded the permit expiry date</w:t>
            </w:r>
          </w:p>
        </w:tc>
        <w:tc>
          <w:tcPr>
            <w:tcW w:w="3227" w:type="dxa"/>
            <w:shd w:val="clear" w:color="auto" w:fill="auto"/>
            <w:noWrap/>
            <w:vAlign w:val="bottom"/>
            <w:hideMark/>
          </w:tcPr>
          <w:p w14:paraId="3ECD5DD0"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4047C62D"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5437A626" w14:textId="66FC5747" w:rsidR="000E7C31" w:rsidRPr="006C33CE" w:rsidRDefault="000E7C31" w:rsidP="001D22A5">
            <w:pPr>
              <w:pStyle w:val="ListParagraph"/>
              <w:numPr>
                <w:ilvl w:val="0"/>
                <w:numId w:val="1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had their registration withdrawn</w:t>
            </w:r>
          </w:p>
        </w:tc>
        <w:tc>
          <w:tcPr>
            <w:tcW w:w="3227" w:type="dxa"/>
            <w:shd w:val="clear" w:color="auto" w:fill="auto"/>
            <w:noWrap/>
            <w:vAlign w:val="bottom"/>
            <w:hideMark/>
          </w:tcPr>
          <w:p w14:paraId="75EDD66B"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6A769E6D"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1C8A7734" w14:textId="394BC110" w:rsidR="000E7C31" w:rsidRPr="006C33CE" w:rsidRDefault="000E7C31" w:rsidP="001D22A5">
            <w:pPr>
              <w:pStyle w:val="ListParagraph"/>
              <w:numPr>
                <w:ilvl w:val="0"/>
                <w:numId w:val="1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containers that are leaking, corroded or have illegible</w:t>
            </w:r>
            <w:r w:rsidR="00B45D67" w:rsidRPr="006C33CE">
              <w:rPr>
                <w:rFonts w:eastAsia="Times New Roman" w:cstheme="minorHAnsi"/>
                <w:kern w:val="0"/>
                <w:lang w:eastAsia="en-AU"/>
                <w14:ligatures w14:val="none"/>
              </w:rPr>
              <w:t xml:space="preserve"> </w:t>
            </w:r>
            <w:r w:rsidRPr="006C33CE">
              <w:rPr>
                <w:rFonts w:eastAsia="Times New Roman" w:cstheme="minorHAnsi"/>
                <w:kern w:val="0"/>
                <w:lang w:eastAsia="en-AU"/>
                <w14:ligatures w14:val="none"/>
              </w:rPr>
              <w:t>labels.</w:t>
            </w:r>
          </w:p>
        </w:tc>
        <w:tc>
          <w:tcPr>
            <w:tcW w:w="3227" w:type="dxa"/>
            <w:shd w:val="clear" w:color="auto" w:fill="auto"/>
            <w:noWrap/>
            <w:vAlign w:val="bottom"/>
            <w:hideMark/>
          </w:tcPr>
          <w:p w14:paraId="070BCAFA"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58E12A27"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63A8B1FC" w14:textId="3A33CA7F" w:rsidR="000E7C31" w:rsidRPr="006C33CE" w:rsidRDefault="000E7C31" w:rsidP="001D22A5">
            <w:pPr>
              <w:pStyle w:val="ListParagraph"/>
              <w:numPr>
                <w:ilvl w:val="0"/>
                <w:numId w:val="1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record of the check is kept and must include:</w:t>
            </w:r>
          </w:p>
        </w:tc>
        <w:tc>
          <w:tcPr>
            <w:tcW w:w="3227" w:type="dxa"/>
            <w:shd w:val="clear" w:color="auto" w:fill="auto"/>
            <w:noWrap/>
            <w:vAlign w:val="bottom"/>
            <w:hideMark/>
          </w:tcPr>
          <w:p w14:paraId="59C0EA16"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307E210C"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511B040A" w14:textId="1A820D3D" w:rsidR="000E7C31" w:rsidRPr="006C33CE" w:rsidRDefault="000E7C31" w:rsidP="001D22A5">
            <w:pPr>
              <w:pStyle w:val="ListParagraph"/>
              <w:numPr>
                <w:ilvl w:val="0"/>
                <w:numId w:val="1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date of the check</w:t>
            </w:r>
          </w:p>
        </w:tc>
        <w:tc>
          <w:tcPr>
            <w:tcW w:w="3227" w:type="dxa"/>
            <w:shd w:val="clear" w:color="auto" w:fill="auto"/>
            <w:noWrap/>
            <w:vAlign w:val="bottom"/>
            <w:hideMark/>
          </w:tcPr>
          <w:p w14:paraId="1476E6BA"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1F5940E9"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71C69B07" w14:textId="2D8C7A2E" w:rsidR="000E7C31" w:rsidRPr="006C33CE" w:rsidRDefault="000E7C31" w:rsidP="001D22A5">
            <w:pPr>
              <w:pStyle w:val="ListParagraph"/>
              <w:numPr>
                <w:ilvl w:val="0"/>
                <w:numId w:val="1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name and quantity of chemicals awaiting disposal</w:t>
            </w:r>
          </w:p>
        </w:tc>
        <w:tc>
          <w:tcPr>
            <w:tcW w:w="3227" w:type="dxa"/>
            <w:shd w:val="clear" w:color="auto" w:fill="auto"/>
            <w:noWrap/>
            <w:vAlign w:val="bottom"/>
            <w:hideMark/>
          </w:tcPr>
          <w:p w14:paraId="6B365B4B"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0FCCBC84"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3E1BFD71" w14:textId="60B4EE5F" w:rsidR="000E7C31" w:rsidRPr="006C33CE" w:rsidRDefault="000E7C31" w:rsidP="001D22A5">
            <w:pPr>
              <w:pStyle w:val="ListParagraph"/>
              <w:numPr>
                <w:ilvl w:val="0"/>
                <w:numId w:val="1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name of authorised person conducting the check.</w:t>
            </w:r>
          </w:p>
        </w:tc>
        <w:tc>
          <w:tcPr>
            <w:tcW w:w="3227" w:type="dxa"/>
            <w:shd w:val="clear" w:color="auto" w:fill="auto"/>
            <w:noWrap/>
            <w:vAlign w:val="bottom"/>
            <w:hideMark/>
          </w:tcPr>
          <w:p w14:paraId="52D6A6E0"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63529A98" w14:textId="77777777" w:rsidTr="00240A3B">
        <w:tblPrEx>
          <w:tblLook w:val="0480" w:firstRow="0" w:lastRow="0" w:firstColumn="1" w:lastColumn="0" w:noHBand="0" w:noVBand="1"/>
        </w:tblPrEx>
        <w:trPr>
          <w:trHeight w:val="1011"/>
        </w:trPr>
        <w:tc>
          <w:tcPr>
            <w:tcW w:w="6540" w:type="dxa"/>
            <w:shd w:val="clear" w:color="auto" w:fill="auto"/>
            <w:vAlign w:val="center"/>
            <w:hideMark/>
          </w:tcPr>
          <w:p w14:paraId="3C68BEF6" w14:textId="39C67E57" w:rsidR="000E7C31" w:rsidRPr="006C33CE" w:rsidRDefault="000E7C31" w:rsidP="001D22A5">
            <w:pPr>
              <w:pStyle w:val="ListParagraph"/>
              <w:numPr>
                <w:ilvl w:val="0"/>
                <w:numId w:val="1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lastRenderedPageBreak/>
              <w:t>Unusable chemicals and empty chemical containers are legally disposed of through registered collection agencies or approved off-farm disposal areas. A record of disposal is kept.</w:t>
            </w:r>
          </w:p>
        </w:tc>
        <w:tc>
          <w:tcPr>
            <w:tcW w:w="3227" w:type="dxa"/>
            <w:shd w:val="clear" w:color="auto" w:fill="auto"/>
            <w:noWrap/>
            <w:vAlign w:val="bottom"/>
            <w:hideMark/>
          </w:tcPr>
          <w:p w14:paraId="1972C740"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21DD50CF" w14:textId="77777777" w:rsidTr="00F5020E">
        <w:tblPrEx>
          <w:tblLook w:val="0480" w:firstRow="0" w:lastRow="0" w:firstColumn="1" w:lastColumn="0" w:noHBand="0" w:noVBand="1"/>
        </w:tblPrEx>
        <w:trPr>
          <w:trHeight w:val="290"/>
        </w:trPr>
        <w:tc>
          <w:tcPr>
            <w:tcW w:w="9767" w:type="dxa"/>
            <w:gridSpan w:val="2"/>
            <w:shd w:val="clear" w:color="auto" w:fill="8EAADB" w:themeFill="accent1" w:themeFillTint="99"/>
            <w:hideMark/>
          </w:tcPr>
          <w:p w14:paraId="7301A9D5"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F4.3 Train and authorise workers who store, handle, apply and dispose of chemicals.</w:t>
            </w:r>
          </w:p>
        </w:tc>
      </w:tr>
      <w:tr w:rsidR="00D43708" w:rsidRPr="006C33CE" w14:paraId="33B4FAE7" w14:textId="77777777" w:rsidTr="00F5020E">
        <w:tblPrEx>
          <w:tblLook w:val="0480" w:firstRow="0" w:lastRow="0" w:firstColumn="1" w:lastColumn="0" w:noHBand="0" w:noVBand="1"/>
        </w:tblPrEx>
        <w:trPr>
          <w:trHeight w:val="580"/>
        </w:trPr>
        <w:tc>
          <w:tcPr>
            <w:tcW w:w="6540" w:type="dxa"/>
            <w:shd w:val="clear" w:color="000000" w:fill="FFFFFF"/>
            <w:vAlign w:val="center"/>
            <w:hideMark/>
          </w:tcPr>
          <w:p w14:paraId="4271D590" w14:textId="683FCB22" w:rsidR="000E7C31" w:rsidRPr="006C33CE" w:rsidRDefault="000E7C31" w:rsidP="001D22A5">
            <w:pPr>
              <w:pStyle w:val="ListParagraph"/>
              <w:numPr>
                <w:ilvl w:val="0"/>
                <w:numId w:val="1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Workers involved in the supervision of the storage, handling, </w:t>
            </w:r>
            <w:proofErr w:type="gramStart"/>
            <w:r w:rsidRPr="006C33CE">
              <w:rPr>
                <w:rFonts w:eastAsia="Times New Roman" w:cstheme="minorHAnsi"/>
                <w:kern w:val="0"/>
                <w:lang w:eastAsia="en-AU"/>
                <w14:ligatures w14:val="none"/>
              </w:rPr>
              <w:t>application</w:t>
            </w:r>
            <w:proofErr w:type="gramEnd"/>
            <w:r w:rsidRPr="006C33CE">
              <w:rPr>
                <w:rFonts w:eastAsia="Times New Roman" w:cstheme="minorHAnsi"/>
                <w:kern w:val="0"/>
                <w:lang w:eastAsia="en-AU"/>
                <w14:ligatures w14:val="none"/>
              </w:rPr>
              <w:t xml:space="preserve"> and disposal of chemicals:</w:t>
            </w:r>
          </w:p>
        </w:tc>
        <w:tc>
          <w:tcPr>
            <w:tcW w:w="3227" w:type="dxa"/>
            <w:shd w:val="clear" w:color="auto" w:fill="auto"/>
            <w:noWrap/>
            <w:vAlign w:val="bottom"/>
            <w:hideMark/>
          </w:tcPr>
          <w:p w14:paraId="241AD047"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D43708" w:rsidRPr="006C33CE" w14:paraId="675CBD12" w14:textId="77777777" w:rsidTr="00F5020E">
        <w:tblPrEx>
          <w:tblLook w:val="0480" w:firstRow="0" w:lastRow="0" w:firstColumn="1" w:lastColumn="0" w:noHBand="0" w:noVBand="1"/>
        </w:tblPrEx>
        <w:trPr>
          <w:trHeight w:val="580"/>
        </w:trPr>
        <w:tc>
          <w:tcPr>
            <w:tcW w:w="6540" w:type="dxa"/>
            <w:shd w:val="clear" w:color="000000" w:fill="FFFFFF"/>
            <w:vAlign w:val="center"/>
            <w:hideMark/>
          </w:tcPr>
          <w:p w14:paraId="410A31DB" w14:textId="3C8EB322" w:rsidR="000E7C31" w:rsidRPr="006C33CE" w:rsidRDefault="000E7C31" w:rsidP="001D22A5">
            <w:pPr>
              <w:pStyle w:val="ListParagraph"/>
              <w:numPr>
                <w:ilvl w:val="0"/>
                <w:numId w:val="1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have successfully completed a recognised chemical </w:t>
            </w:r>
            <w:proofErr w:type="gramStart"/>
            <w:r w:rsidRPr="006C33CE">
              <w:rPr>
                <w:rFonts w:eastAsia="Times New Roman" w:cstheme="minorHAnsi"/>
                <w:kern w:val="0"/>
                <w:lang w:eastAsia="en-AU"/>
                <w14:ligatures w14:val="none"/>
              </w:rPr>
              <w:t>users</w:t>
            </w:r>
            <w:proofErr w:type="gramEnd"/>
            <w:r w:rsidRPr="006C33CE">
              <w:rPr>
                <w:rFonts w:eastAsia="Times New Roman" w:cstheme="minorHAnsi"/>
                <w:kern w:val="0"/>
                <w:lang w:eastAsia="en-AU"/>
                <w14:ligatures w14:val="none"/>
              </w:rPr>
              <w:t xml:space="preserve"> course, or equivalent </w:t>
            </w:r>
          </w:p>
        </w:tc>
        <w:tc>
          <w:tcPr>
            <w:tcW w:w="3227" w:type="dxa"/>
            <w:shd w:val="clear" w:color="auto" w:fill="auto"/>
            <w:noWrap/>
            <w:vAlign w:val="bottom"/>
            <w:hideMark/>
          </w:tcPr>
          <w:p w14:paraId="3F277267"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D43708" w:rsidRPr="006C33CE" w14:paraId="4E7B5673" w14:textId="77777777" w:rsidTr="00F5020E">
        <w:tblPrEx>
          <w:tblLook w:val="0480" w:firstRow="0" w:lastRow="0" w:firstColumn="1" w:lastColumn="0" w:noHBand="0" w:noVBand="1"/>
        </w:tblPrEx>
        <w:trPr>
          <w:trHeight w:val="870"/>
        </w:trPr>
        <w:tc>
          <w:tcPr>
            <w:tcW w:w="6540" w:type="dxa"/>
            <w:shd w:val="clear" w:color="000000" w:fill="FFFFFF"/>
            <w:vAlign w:val="center"/>
            <w:hideMark/>
          </w:tcPr>
          <w:p w14:paraId="6BCE4BB4" w14:textId="2411967F" w:rsidR="000E7C31" w:rsidRPr="006C33CE" w:rsidRDefault="000E7C31" w:rsidP="001D22A5">
            <w:pPr>
              <w:pStyle w:val="ListParagraph"/>
              <w:numPr>
                <w:ilvl w:val="0"/>
                <w:numId w:val="1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are competent in chemical storage, handling, </w:t>
            </w:r>
            <w:proofErr w:type="gramStart"/>
            <w:r w:rsidRPr="006C33CE">
              <w:rPr>
                <w:rFonts w:eastAsia="Times New Roman" w:cstheme="minorHAnsi"/>
                <w:kern w:val="0"/>
                <w:lang w:eastAsia="en-AU"/>
                <w14:ligatures w14:val="none"/>
              </w:rPr>
              <w:t>application</w:t>
            </w:r>
            <w:proofErr w:type="gramEnd"/>
            <w:r w:rsidRPr="006C33CE">
              <w:rPr>
                <w:rFonts w:eastAsia="Times New Roman" w:cstheme="minorHAnsi"/>
                <w:kern w:val="0"/>
                <w:lang w:eastAsia="en-AU"/>
                <w14:ligatures w14:val="none"/>
              </w:rPr>
              <w:t xml:space="preserve"> and disposal as specified by the Freshcare Code of Practice Food Safety &amp; Quality.</w:t>
            </w:r>
          </w:p>
        </w:tc>
        <w:tc>
          <w:tcPr>
            <w:tcW w:w="3227" w:type="dxa"/>
            <w:shd w:val="clear" w:color="auto" w:fill="auto"/>
            <w:noWrap/>
            <w:vAlign w:val="bottom"/>
            <w:hideMark/>
          </w:tcPr>
          <w:p w14:paraId="643B355E"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D43708" w:rsidRPr="006C33CE" w14:paraId="4A6E7E00" w14:textId="77777777" w:rsidTr="00F5020E">
        <w:tblPrEx>
          <w:tblLook w:val="0480" w:firstRow="0" w:lastRow="0" w:firstColumn="1" w:lastColumn="0" w:noHBand="0" w:noVBand="1"/>
        </w:tblPrEx>
        <w:trPr>
          <w:trHeight w:val="580"/>
        </w:trPr>
        <w:tc>
          <w:tcPr>
            <w:tcW w:w="6540" w:type="dxa"/>
            <w:shd w:val="clear" w:color="000000" w:fill="FFFFFF"/>
            <w:vAlign w:val="center"/>
            <w:hideMark/>
          </w:tcPr>
          <w:p w14:paraId="6CB06AEB" w14:textId="39F2941A" w:rsidR="000E7C31" w:rsidRPr="006C33CE" w:rsidRDefault="000E7C31" w:rsidP="001D22A5">
            <w:pPr>
              <w:pStyle w:val="ListParagraph"/>
              <w:numPr>
                <w:ilvl w:val="0"/>
                <w:numId w:val="1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Workers authorised to store, handle, apply and dispose of chemicals have been trained.</w:t>
            </w:r>
          </w:p>
        </w:tc>
        <w:tc>
          <w:tcPr>
            <w:tcW w:w="3227" w:type="dxa"/>
            <w:shd w:val="clear" w:color="auto" w:fill="auto"/>
            <w:noWrap/>
            <w:vAlign w:val="bottom"/>
            <w:hideMark/>
          </w:tcPr>
          <w:p w14:paraId="47029DDA"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D43708" w:rsidRPr="006C33CE" w14:paraId="64ECFE62" w14:textId="77777777" w:rsidTr="00F5020E">
        <w:tblPrEx>
          <w:tblLook w:val="0480" w:firstRow="0" w:lastRow="0" w:firstColumn="1" w:lastColumn="0" w:noHBand="0" w:noVBand="1"/>
        </w:tblPrEx>
        <w:trPr>
          <w:trHeight w:val="870"/>
        </w:trPr>
        <w:tc>
          <w:tcPr>
            <w:tcW w:w="6540" w:type="dxa"/>
            <w:shd w:val="clear" w:color="000000" w:fill="FFFFFF"/>
            <w:vAlign w:val="center"/>
            <w:hideMark/>
          </w:tcPr>
          <w:p w14:paraId="0BE49C9F" w14:textId="244E1B82" w:rsidR="000E7C31" w:rsidRPr="006C33CE" w:rsidRDefault="000E7C31" w:rsidP="001D22A5">
            <w:pPr>
              <w:pStyle w:val="ListParagraph"/>
              <w:numPr>
                <w:ilvl w:val="0"/>
                <w:numId w:val="1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register of workers authorised to store, handle, apply and/or dispose of chemicals is maintained and displayed in the chemical storage area.</w:t>
            </w:r>
          </w:p>
        </w:tc>
        <w:tc>
          <w:tcPr>
            <w:tcW w:w="3227" w:type="dxa"/>
            <w:shd w:val="clear" w:color="auto" w:fill="auto"/>
            <w:noWrap/>
            <w:vAlign w:val="bottom"/>
            <w:hideMark/>
          </w:tcPr>
          <w:p w14:paraId="5C593256"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1FE2975A" w14:textId="77777777" w:rsidTr="00F5020E">
        <w:tblPrEx>
          <w:tblLook w:val="0480" w:firstRow="0" w:lastRow="0" w:firstColumn="1" w:lastColumn="0" w:noHBand="0" w:noVBand="1"/>
        </w:tblPrEx>
        <w:trPr>
          <w:trHeight w:val="290"/>
        </w:trPr>
        <w:tc>
          <w:tcPr>
            <w:tcW w:w="9767" w:type="dxa"/>
            <w:gridSpan w:val="2"/>
            <w:shd w:val="clear" w:color="auto" w:fill="8EAADB" w:themeFill="accent1" w:themeFillTint="99"/>
            <w:hideMark/>
          </w:tcPr>
          <w:p w14:paraId="493C0D9A"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F4.4 Use chemicals according to regulatory, label and market requirements.</w:t>
            </w:r>
          </w:p>
        </w:tc>
      </w:tr>
      <w:tr w:rsidR="000E7C31" w:rsidRPr="006C33CE" w14:paraId="4429FBC2"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52D51955" w14:textId="71083E07" w:rsidR="000E7C31" w:rsidRPr="006C33CE" w:rsidRDefault="000E7C31" w:rsidP="001D22A5">
            <w:pPr>
              <w:pStyle w:val="ListParagraph"/>
              <w:numPr>
                <w:ilvl w:val="0"/>
                <w:numId w:val="1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Chemicals are used and applied:</w:t>
            </w:r>
          </w:p>
        </w:tc>
        <w:tc>
          <w:tcPr>
            <w:tcW w:w="3227" w:type="dxa"/>
            <w:shd w:val="clear" w:color="auto" w:fill="auto"/>
            <w:noWrap/>
            <w:vAlign w:val="bottom"/>
            <w:hideMark/>
          </w:tcPr>
          <w:p w14:paraId="5439B036"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3833020F"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19AC09C9" w14:textId="4251D73A" w:rsidR="000E7C31" w:rsidRPr="006C33CE" w:rsidRDefault="000E7C31" w:rsidP="001D22A5">
            <w:pPr>
              <w:pStyle w:val="ListParagraph"/>
              <w:numPr>
                <w:ilvl w:val="0"/>
                <w:numId w:val="2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according to label directions, or</w:t>
            </w:r>
          </w:p>
        </w:tc>
        <w:tc>
          <w:tcPr>
            <w:tcW w:w="3227" w:type="dxa"/>
            <w:shd w:val="clear" w:color="auto" w:fill="auto"/>
            <w:noWrap/>
            <w:vAlign w:val="bottom"/>
            <w:hideMark/>
          </w:tcPr>
          <w:p w14:paraId="7800225B"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689BFCC6" w14:textId="77777777" w:rsidTr="00F5020E">
        <w:tblPrEx>
          <w:tblLook w:val="0480" w:firstRow="0" w:lastRow="0" w:firstColumn="1" w:lastColumn="0" w:noHBand="0" w:noVBand="1"/>
        </w:tblPrEx>
        <w:trPr>
          <w:trHeight w:val="870"/>
        </w:trPr>
        <w:tc>
          <w:tcPr>
            <w:tcW w:w="6540" w:type="dxa"/>
            <w:shd w:val="clear" w:color="auto" w:fill="auto"/>
            <w:vAlign w:val="center"/>
            <w:hideMark/>
          </w:tcPr>
          <w:p w14:paraId="17E2BCD0" w14:textId="5C240220" w:rsidR="000E7C31" w:rsidRPr="006C33CE" w:rsidRDefault="000E7C31" w:rsidP="001D22A5">
            <w:pPr>
              <w:pStyle w:val="ListParagraph"/>
              <w:numPr>
                <w:ilvl w:val="0"/>
                <w:numId w:val="2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under ‘off-label permits’ issued by the Australian Pesticides and Veterinary Medicines Authority (APVMA), with a current copy of the permit kept, or</w:t>
            </w:r>
          </w:p>
        </w:tc>
        <w:tc>
          <w:tcPr>
            <w:tcW w:w="3227" w:type="dxa"/>
            <w:shd w:val="clear" w:color="auto" w:fill="auto"/>
            <w:noWrap/>
            <w:vAlign w:val="bottom"/>
            <w:hideMark/>
          </w:tcPr>
          <w:p w14:paraId="7072365A"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0A3FEA79"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433D2F4A" w14:textId="4F430921" w:rsidR="000E7C31" w:rsidRPr="006C33CE" w:rsidRDefault="000E7C31" w:rsidP="001D22A5">
            <w:pPr>
              <w:pStyle w:val="ListParagraph"/>
              <w:numPr>
                <w:ilvl w:val="0"/>
                <w:numId w:val="2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according to relevant state legislation for ‘off-label use’, and</w:t>
            </w:r>
          </w:p>
        </w:tc>
        <w:tc>
          <w:tcPr>
            <w:tcW w:w="3227" w:type="dxa"/>
            <w:shd w:val="clear" w:color="auto" w:fill="auto"/>
            <w:noWrap/>
            <w:vAlign w:val="bottom"/>
            <w:hideMark/>
          </w:tcPr>
          <w:p w14:paraId="1D4C1149"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7C3B0D85"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5112EC56" w14:textId="472865AE" w:rsidR="000E7C31" w:rsidRPr="006C33CE" w:rsidRDefault="000E7C31" w:rsidP="001D22A5">
            <w:pPr>
              <w:pStyle w:val="ListParagraph"/>
              <w:numPr>
                <w:ilvl w:val="0"/>
                <w:numId w:val="2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according to specific customer and/or destination market requirements.</w:t>
            </w:r>
          </w:p>
        </w:tc>
        <w:tc>
          <w:tcPr>
            <w:tcW w:w="3227" w:type="dxa"/>
            <w:shd w:val="clear" w:color="auto" w:fill="auto"/>
            <w:noWrap/>
            <w:vAlign w:val="bottom"/>
            <w:hideMark/>
          </w:tcPr>
          <w:p w14:paraId="5E018AEA"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45EAB589"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00829158" w14:textId="79EBE605" w:rsidR="000E7C31" w:rsidRPr="006C33CE" w:rsidRDefault="000E7C31" w:rsidP="001D22A5">
            <w:pPr>
              <w:pStyle w:val="ListParagraph"/>
              <w:numPr>
                <w:ilvl w:val="0"/>
                <w:numId w:val="1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Chemicals are checked for their withholding period before use.</w:t>
            </w:r>
          </w:p>
        </w:tc>
        <w:tc>
          <w:tcPr>
            <w:tcW w:w="3227" w:type="dxa"/>
            <w:shd w:val="clear" w:color="auto" w:fill="auto"/>
            <w:noWrap/>
            <w:vAlign w:val="bottom"/>
            <w:hideMark/>
          </w:tcPr>
          <w:p w14:paraId="2C0E9158"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22921C73" w14:textId="77777777" w:rsidTr="00F5020E">
        <w:tblPrEx>
          <w:tblLook w:val="0480" w:firstRow="0" w:lastRow="0" w:firstColumn="1" w:lastColumn="0" w:noHBand="0" w:noVBand="1"/>
        </w:tblPrEx>
        <w:trPr>
          <w:trHeight w:val="290"/>
        </w:trPr>
        <w:tc>
          <w:tcPr>
            <w:tcW w:w="9767" w:type="dxa"/>
            <w:gridSpan w:val="2"/>
            <w:shd w:val="clear" w:color="auto" w:fill="8EAADB" w:themeFill="accent1" w:themeFillTint="99"/>
            <w:hideMark/>
          </w:tcPr>
          <w:p w14:paraId="58432292"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F4.5 Avoid potential for spray drift.</w:t>
            </w:r>
          </w:p>
        </w:tc>
      </w:tr>
      <w:tr w:rsidR="000E7C31" w:rsidRPr="006C33CE" w14:paraId="31E6107A"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5A5A2059" w14:textId="4950F9AE" w:rsidR="000E7C31" w:rsidRPr="006C33CE" w:rsidRDefault="000E7C31" w:rsidP="001D22A5">
            <w:pPr>
              <w:pStyle w:val="ListParagraph"/>
              <w:numPr>
                <w:ilvl w:val="0"/>
                <w:numId w:val="2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Chemicals are not applied when the risk of contaminating adjacent crops or off-target areas with spray drift is high.</w:t>
            </w:r>
          </w:p>
        </w:tc>
        <w:tc>
          <w:tcPr>
            <w:tcW w:w="3227" w:type="dxa"/>
            <w:shd w:val="clear" w:color="auto" w:fill="auto"/>
            <w:noWrap/>
            <w:vAlign w:val="bottom"/>
            <w:hideMark/>
          </w:tcPr>
          <w:p w14:paraId="4E97D57E"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7122B1D1"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6212D9A8" w14:textId="73A3D8C0" w:rsidR="000E7C31" w:rsidRPr="006C33CE" w:rsidRDefault="000E7C31" w:rsidP="001D22A5">
            <w:pPr>
              <w:pStyle w:val="ListParagraph"/>
              <w:numPr>
                <w:ilvl w:val="0"/>
                <w:numId w:val="2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Potential and actual spray drift incidents are identified. A record is kept.</w:t>
            </w:r>
          </w:p>
        </w:tc>
        <w:tc>
          <w:tcPr>
            <w:tcW w:w="3227" w:type="dxa"/>
            <w:shd w:val="clear" w:color="auto" w:fill="auto"/>
            <w:noWrap/>
            <w:vAlign w:val="bottom"/>
            <w:hideMark/>
          </w:tcPr>
          <w:p w14:paraId="0834EADC"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0B676796" w14:textId="77777777" w:rsidTr="00F5020E">
        <w:tblPrEx>
          <w:tblLook w:val="0480" w:firstRow="0" w:lastRow="0" w:firstColumn="1" w:lastColumn="0" w:noHBand="0" w:noVBand="1"/>
        </w:tblPrEx>
        <w:trPr>
          <w:trHeight w:val="290"/>
        </w:trPr>
        <w:tc>
          <w:tcPr>
            <w:tcW w:w="9767" w:type="dxa"/>
            <w:gridSpan w:val="2"/>
            <w:shd w:val="clear" w:color="auto" w:fill="8EAADB" w:themeFill="accent1" w:themeFillTint="99"/>
            <w:hideMark/>
          </w:tcPr>
          <w:p w14:paraId="5B0C8C18"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F4.6 Maintain and calibrate chemical application equipment.</w:t>
            </w:r>
          </w:p>
        </w:tc>
      </w:tr>
      <w:tr w:rsidR="000E7C31" w:rsidRPr="006C33CE" w14:paraId="05FF201F" w14:textId="77777777" w:rsidTr="00D425DF">
        <w:tblPrEx>
          <w:tblLook w:val="0480" w:firstRow="0" w:lastRow="0" w:firstColumn="1" w:lastColumn="0" w:noHBand="0" w:noVBand="1"/>
        </w:tblPrEx>
        <w:trPr>
          <w:trHeight w:val="831"/>
        </w:trPr>
        <w:tc>
          <w:tcPr>
            <w:tcW w:w="6540" w:type="dxa"/>
            <w:shd w:val="clear" w:color="auto" w:fill="auto"/>
            <w:vAlign w:val="center"/>
            <w:hideMark/>
          </w:tcPr>
          <w:p w14:paraId="18FDAA6E" w14:textId="0EF63116" w:rsidR="000E7C31" w:rsidRPr="006C33CE" w:rsidRDefault="000E7C31" w:rsidP="001D22A5">
            <w:pPr>
              <w:pStyle w:val="ListParagraph"/>
              <w:numPr>
                <w:ilvl w:val="0"/>
                <w:numId w:val="2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Chemical application equipment is maintained and checked for effective operation before and during each use.</w:t>
            </w:r>
          </w:p>
        </w:tc>
        <w:tc>
          <w:tcPr>
            <w:tcW w:w="3227" w:type="dxa"/>
            <w:shd w:val="clear" w:color="auto" w:fill="auto"/>
            <w:noWrap/>
            <w:vAlign w:val="bottom"/>
            <w:hideMark/>
          </w:tcPr>
          <w:p w14:paraId="567FF5A2"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121B97CD" w14:textId="77777777" w:rsidTr="00725572">
        <w:tblPrEx>
          <w:tblLook w:val="0480" w:firstRow="0" w:lastRow="0" w:firstColumn="1" w:lastColumn="0" w:noHBand="0" w:noVBand="1"/>
        </w:tblPrEx>
        <w:trPr>
          <w:trHeight w:val="1041"/>
        </w:trPr>
        <w:tc>
          <w:tcPr>
            <w:tcW w:w="6540" w:type="dxa"/>
            <w:shd w:val="clear" w:color="auto" w:fill="auto"/>
            <w:vAlign w:val="center"/>
            <w:hideMark/>
          </w:tcPr>
          <w:p w14:paraId="277FF7B1" w14:textId="4F00F36A" w:rsidR="000E7C31" w:rsidRPr="006C33CE" w:rsidRDefault="000E7C31" w:rsidP="001D22A5">
            <w:pPr>
              <w:pStyle w:val="ListParagraph"/>
              <w:numPr>
                <w:ilvl w:val="0"/>
                <w:numId w:val="2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Equipment is calibrated at least annually or as per manufacturer’s instructions and immediately after spray nozzles are replaced.</w:t>
            </w:r>
          </w:p>
        </w:tc>
        <w:tc>
          <w:tcPr>
            <w:tcW w:w="3227" w:type="dxa"/>
            <w:shd w:val="clear" w:color="auto" w:fill="auto"/>
            <w:noWrap/>
            <w:vAlign w:val="bottom"/>
            <w:hideMark/>
          </w:tcPr>
          <w:p w14:paraId="734DFE24"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6FA4C92D"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479B5C87" w14:textId="777246C0" w:rsidR="000E7C31" w:rsidRPr="006C33CE" w:rsidRDefault="000E7C31" w:rsidP="001D22A5">
            <w:pPr>
              <w:pStyle w:val="ListParagraph"/>
              <w:numPr>
                <w:ilvl w:val="0"/>
                <w:numId w:val="2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Equipment is calibrated using a recognised method. A record of calibration is kept and must include:</w:t>
            </w:r>
          </w:p>
        </w:tc>
        <w:tc>
          <w:tcPr>
            <w:tcW w:w="3227" w:type="dxa"/>
            <w:shd w:val="clear" w:color="auto" w:fill="auto"/>
            <w:noWrap/>
            <w:vAlign w:val="bottom"/>
            <w:hideMark/>
          </w:tcPr>
          <w:p w14:paraId="2E3984B4"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0F6C5D07" w14:textId="77777777" w:rsidTr="00D425DF">
        <w:tblPrEx>
          <w:tblLook w:val="0480" w:firstRow="0" w:lastRow="0" w:firstColumn="1" w:lastColumn="0" w:noHBand="0" w:noVBand="1"/>
        </w:tblPrEx>
        <w:trPr>
          <w:trHeight w:val="438"/>
        </w:trPr>
        <w:tc>
          <w:tcPr>
            <w:tcW w:w="6540" w:type="dxa"/>
            <w:shd w:val="clear" w:color="auto" w:fill="auto"/>
            <w:vAlign w:val="center"/>
            <w:hideMark/>
          </w:tcPr>
          <w:p w14:paraId="1FC6B0BF" w14:textId="331F4D53" w:rsidR="000E7C31" w:rsidRPr="006C33CE" w:rsidRDefault="000E7C31" w:rsidP="001D22A5">
            <w:pPr>
              <w:pStyle w:val="ListParagraph"/>
              <w:numPr>
                <w:ilvl w:val="0"/>
                <w:numId w:val="2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date of calibration</w:t>
            </w:r>
          </w:p>
        </w:tc>
        <w:tc>
          <w:tcPr>
            <w:tcW w:w="3227" w:type="dxa"/>
            <w:shd w:val="clear" w:color="auto" w:fill="auto"/>
            <w:noWrap/>
            <w:vAlign w:val="bottom"/>
            <w:hideMark/>
          </w:tcPr>
          <w:p w14:paraId="24774A5B"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7A8CF105" w14:textId="77777777" w:rsidTr="00D425DF">
        <w:tblPrEx>
          <w:tblLook w:val="0480" w:firstRow="0" w:lastRow="0" w:firstColumn="1" w:lastColumn="0" w:noHBand="0" w:noVBand="1"/>
        </w:tblPrEx>
        <w:trPr>
          <w:trHeight w:val="556"/>
        </w:trPr>
        <w:tc>
          <w:tcPr>
            <w:tcW w:w="6540" w:type="dxa"/>
            <w:shd w:val="clear" w:color="auto" w:fill="auto"/>
            <w:vAlign w:val="center"/>
            <w:hideMark/>
          </w:tcPr>
          <w:p w14:paraId="4B399276" w14:textId="56D721AB" w:rsidR="000E7C31" w:rsidRPr="006C33CE" w:rsidRDefault="000E7C31" w:rsidP="001D22A5">
            <w:pPr>
              <w:pStyle w:val="ListParagraph"/>
              <w:numPr>
                <w:ilvl w:val="0"/>
                <w:numId w:val="2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method of calibration and results</w:t>
            </w:r>
          </w:p>
        </w:tc>
        <w:tc>
          <w:tcPr>
            <w:tcW w:w="3227" w:type="dxa"/>
            <w:shd w:val="clear" w:color="auto" w:fill="auto"/>
            <w:noWrap/>
            <w:vAlign w:val="bottom"/>
            <w:hideMark/>
          </w:tcPr>
          <w:p w14:paraId="7AB48631"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3943B29B" w14:textId="77777777" w:rsidTr="00D425DF">
        <w:tblPrEx>
          <w:tblLook w:val="0480" w:firstRow="0" w:lastRow="0" w:firstColumn="1" w:lastColumn="0" w:noHBand="0" w:noVBand="1"/>
        </w:tblPrEx>
        <w:trPr>
          <w:trHeight w:val="404"/>
        </w:trPr>
        <w:tc>
          <w:tcPr>
            <w:tcW w:w="6540" w:type="dxa"/>
            <w:shd w:val="clear" w:color="auto" w:fill="auto"/>
            <w:vAlign w:val="center"/>
            <w:hideMark/>
          </w:tcPr>
          <w:p w14:paraId="0C074A53" w14:textId="186A0AC9" w:rsidR="000E7C31" w:rsidRPr="006C33CE" w:rsidRDefault="000E7C31" w:rsidP="00D015C0">
            <w:pPr>
              <w:pStyle w:val="ListParagraph"/>
              <w:numPr>
                <w:ilvl w:val="0"/>
                <w:numId w:val="2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name of person calibrating the equipment.</w:t>
            </w:r>
          </w:p>
        </w:tc>
        <w:tc>
          <w:tcPr>
            <w:tcW w:w="3227" w:type="dxa"/>
            <w:shd w:val="clear" w:color="auto" w:fill="auto"/>
            <w:noWrap/>
            <w:vAlign w:val="bottom"/>
            <w:hideMark/>
          </w:tcPr>
          <w:p w14:paraId="0EBB0F39"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121539B4" w14:textId="77777777" w:rsidTr="00F5020E">
        <w:tblPrEx>
          <w:tblLook w:val="0480" w:firstRow="0" w:lastRow="0" w:firstColumn="1" w:lastColumn="0" w:noHBand="0" w:noVBand="1"/>
        </w:tblPrEx>
        <w:trPr>
          <w:trHeight w:val="290"/>
        </w:trPr>
        <w:tc>
          <w:tcPr>
            <w:tcW w:w="9767" w:type="dxa"/>
            <w:gridSpan w:val="2"/>
            <w:shd w:val="clear" w:color="auto" w:fill="8EAADB" w:themeFill="accent1" w:themeFillTint="99"/>
            <w:hideMark/>
          </w:tcPr>
          <w:p w14:paraId="7527C749"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lastRenderedPageBreak/>
              <w:t>F4.7 Manage mixing and disposal of chemical solutions to minimise the risk of contaminating produce.</w:t>
            </w:r>
          </w:p>
        </w:tc>
      </w:tr>
      <w:tr w:rsidR="000E7C31" w:rsidRPr="006C33CE" w14:paraId="53AE78BD" w14:textId="77777777" w:rsidTr="00725572">
        <w:tblPrEx>
          <w:tblLook w:val="0480" w:firstRow="0" w:lastRow="0" w:firstColumn="1" w:lastColumn="0" w:noHBand="0" w:noVBand="1"/>
        </w:tblPrEx>
        <w:trPr>
          <w:trHeight w:val="1167"/>
        </w:trPr>
        <w:tc>
          <w:tcPr>
            <w:tcW w:w="6540" w:type="dxa"/>
            <w:shd w:val="clear" w:color="auto" w:fill="auto"/>
            <w:vAlign w:val="center"/>
            <w:hideMark/>
          </w:tcPr>
          <w:p w14:paraId="53535D5F" w14:textId="1CFC469E" w:rsidR="000E7C31" w:rsidRPr="006C33CE" w:rsidRDefault="000E7C31" w:rsidP="001D22A5">
            <w:pPr>
              <w:pStyle w:val="ListParagraph"/>
              <w:numPr>
                <w:ilvl w:val="0"/>
                <w:numId w:val="2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Chemical mixing areas are located to minimise the risk of contaminating produce directly, or indirectly, through contamination of growing site or water sources.</w:t>
            </w:r>
          </w:p>
        </w:tc>
        <w:tc>
          <w:tcPr>
            <w:tcW w:w="3227" w:type="dxa"/>
            <w:shd w:val="clear" w:color="auto" w:fill="auto"/>
            <w:noWrap/>
            <w:vAlign w:val="bottom"/>
            <w:hideMark/>
          </w:tcPr>
          <w:p w14:paraId="4031DB15"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2858E925" w14:textId="77777777" w:rsidTr="00F5020E">
        <w:tblPrEx>
          <w:tblLook w:val="0480" w:firstRow="0" w:lastRow="0" w:firstColumn="1" w:lastColumn="0" w:noHBand="0" w:noVBand="1"/>
        </w:tblPrEx>
        <w:trPr>
          <w:trHeight w:val="566"/>
        </w:trPr>
        <w:tc>
          <w:tcPr>
            <w:tcW w:w="6540" w:type="dxa"/>
            <w:shd w:val="clear" w:color="auto" w:fill="auto"/>
            <w:vAlign w:val="center"/>
            <w:hideMark/>
          </w:tcPr>
          <w:p w14:paraId="675AC8C5" w14:textId="5EF9DC32" w:rsidR="000E7C31" w:rsidRPr="006C33CE" w:rsidRDefault="000E7C31" w:rsidP="001D22A5">
            <w:pPr>
              <w:pStyle w:val="ListParagraph"/>
              <w:numPr>
                <w:ilvl w:val="0"/>
                <w:numId w:val="2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Leftover chemical solutions are disposed of according to label directions where specified, or in a manner that minimises the risk of contaminating produce directly, or indirectly, through contamination of growing site or water sources.</w:t>
            </w:r>
          </w:p>
        </w:tc>
        <w:tc>
          <w:tcPr>
            <w:tcW w:w="3227" w:type="dxa"/>
            <w:shd w:val="clear" w:color="auto" w:fill="auto"/>
            <w:noWrap/>
            <w:vAlign w:val="bottom"/>
            <w:hideMark/>
          </w:tcPr>
          <w:p w14:paraId="20D50CCD"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504E2F3B" w14:textId="77777777" w:rsidTr="00F5020E">
        <w:tblPrEx>
          <w:tblLook w:val="0480" w:firstRow="0" w:lastRow="0" w:firstColumn="1" w:lastColumn="0" w:noHBand="0" w:noVBand="1"/>
        </w:tblPrEx>
        <w:trPr>
          <w:trHeight w:val="290"/>
        </w:trPr>
        <w:tc>
          <w:tcPr>
            <w:tcW w:w="9767" w:type="dxa"/>
            <w:gridSpan w:val="2"/>
            <w:shd w:val="clear" w:color="auto" w:fill="8EAADB" w:themeFill="accent1" w:themeFillTint="99"/>
            <w:hideMark/>
          </w:tcPr>
          <w:p w14:paraId="75F4EDA8"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F4.8 Record all chemical applications.</w:t>
            </w:r>
          </w:p>
        </w:tc>
      </w:tr>
      <w:tr w:rsidR="000E7C31" w:rsidRPr="006C33CE" w14:paraId="4D834C86"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6276C52C" w14:textId="32EAFE4B" w:rsidR="000E7C31" w:rsidRPr="006C33CE" w:rsidRDefault="000E7C31" w:rsidP="001D22A5">
            <w:pPr>
              <w:pStyle w:val="ListParagraph"/>
              <w:numPr>
                <w:ilvl w:val="0"/>
                <w:numId w:val="2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Records of all preharvest chemical applications are kept and must include:</w:t>
            </w:r>
          </w:p>
        </w:tc>
        <w:tc>
          <w:tcPr>
            <w:tcW w:w="3227" w:type="dxa"/>
            <w:shd w:val="clear" w:color="auto" w:fill="auto"/>
            <w:noWrap/>
            <w:vAlign w:val="bottom"/>
            <w:hideMark/>
          </w:tcPr>
          <w:p w14:paraId="0177018E"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518A00E6"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411B8367" w14:textId="604C27A3" w:rsidR="000E7C31" w:rsidRPr="006C33CE" w:rsidRDefault="000E7C31" w:rsidP="001D22A5">
            <w:pPr>
              <w:pStyle w:val="ListParagraph"/>
              <w:numPr>
                <w:ilvl w:val="0"/>
                <w:numId w:val="2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application date</w:t>
            </w:r>
          </w:p>
        </w:tc>
        <w:tc>
          <w:tcPr>
            <w:tcW w:w="3227" w:type="dxa"/>
            <w:shd w:val="clear" w:color="auto" w:fill="auto"/>
            <w:noWrap/>
            <w:vAlign w:val="bottom"/>
            <w:hideMark/>
          </w:tcPr>
          <w:p w14:paraId="578CD9BD"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6128C17A"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36515E35" w14:textId="37941EE8" w:rsidR="000E7C31" w:rsidRPr="006C33CE" w:rsidRDefault="000E7C31" w:rsidP="001D22A5">
            <w:pPr>
              <w:pStyle w:val="ListParagraph"/>
              <w:numPr>
                <w:ilvl w:val="0"/>
                <w:numId w:val="2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start and finish times</w:t>
            </w:r>
          </w:p>
        </w:tc>
        <w:tc>
          <w:tcPr>
            <w:tcW w:w="3227" w:type="dxa"/>
            <w:shd w:val="clear" w:color="auto" w:fill="auto"/>
            <w:noWrap/>
            <w:vAlign w:val="bottom"/>
            <w:hideMark/>
          </w:tcPr>
          <w:p w14:paraId="6A97EB3F"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325F2CA9"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73934D3E" w14:textId="1DB84530" w:rsidR="000E7C31" w:rsidRPr="006C33CE" w:rsidRDefault="000E7C31" w:rsidP="001D22A5">
            <w:pPr>
              <w:pStyle w:val="ListParagraph"/>
              <w:numPr>
                <w:ilvl w:val="0"/>
                <w:numId w:val="2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location and crop</w:t>
            </w:r>
          </w:p>
        </w:tc>
        <w:tc>
          <w:tcPr>
            <w:tcW w:w="3227" w:type="dxa"/>
            <w:shd w:val="clear" w:color="auto" w:fill="auto"/>
            <w:noWrap/>
            <w:vAlign w:val="bottom"/>
            <w:hideMark/>
          </w:tcPr>
          <w:p w14:paraId="75074140"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75E5B6AA"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08412557" w14:textId="5171DDCE" w:rsidR="000E7C31" w:rsidRPr="006C33CE" w:rsidRDefault="000E7C31" w:rsidP="001D22A5">
            <w:pPr>
              <w:pStyle w:val="ListParagraph"/>
              <w:numPr>
                <w:ilvl w:val="0"/>
                <w:numId w:val="2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chemical used (including batch number if available)</w:t>
            </w:r>
          </w:p>
        </w:tc>
        <w:tc>
          <w:tcPr>
            <w:tcW w:w="3227" w:type="dxa"/>
            <w:shd w:val="clear" w:color="auto" w:fill="auto"/>
            <w:noWrap/>
            <w:vAlign w:val="bottom"/>
            <w:hideMark/>
          </w:tcPr>
          <w:p w14:paraId="46423B32"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69F99A6A"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089D9F3B" w14:textId="6D6088AF" w:rsidR="000E7C31" w:rsidRPr="006C33CE" w:rsidRDefault="000E7C31" w:rsidP="001D22A5">
            <w:pPr>
              <w:pStyle w:val="ListParagraph"/>
              <w:numPr>
                <w:ilvl w:val="0"/>
                <w:numId w:val="2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rate of application and quantity applied</w:t>
            </w:r>
          </w:p>
        </w:tc>
        <w:tc>
          <w:tcPr>
            <w:tcW w:w="3227" w:type="dxa"/>
            <w:shd w:val="clear" w:color="auto" w:fill="auto"/>
            <w:noWrap/>
            <w:vAlign w:val="bottom"/>
            <w:hideMark/>
          </w:tcPr>
          <w:p w14:paraId="21F25D7F"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40CDA5AC"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27A5C713" w14:textId="445EDF40" w:rsidR="000E7C31" w:rsidRPr="006C33CE" w:rsidRDefault="000E7C31" w:rsidP="001D22A5">
            <w:pPr>
              <w:pStyle w:val="ListParagraph"/>
              <w:numPr>
                <w:ilvl w:val="0"/>
                <w:numId w:val="2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equipment and/or method used to apply the chemical</w:t>
            </w:r>
          </w:p>
        </w:tc>
        <w:tc>
          <w:tcPr>
            <w:tcW w:w="3227" w:type="dxa"/>
            <w:shd w:val="clear" w:color="auto" w:fill="auto"/>
            <w:noWrap/>
            <w:vAlign w:val="bottom"/>
            <w:hideMark/>
          </w:tcPr>
          <w:p w14:paraId="1DD2F354"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2B17F887"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2C598E41" w14:textId="18029C22" w:rsidR="000E7C31" w:rsidRPr="006C33CE" w:rsidRDefault="000E7C31" w:rsidP="001D22A5">
            <w:pPr>
              <w:pStyle w:val="ListParagraph"/>
              <w:numPr>
                <w:ilvl w:val="0"/>
                <w:numId w:val="2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withholding period (WHP) or earliest harvest date (EHD)</w:t>
            </w:r>
          </w:p>
        </w:tc>
        <w:tc>
          <w:tcPr>
            <w:tcW w:w="3227" w:type="dxa"/>
            <w:shd w:val="clear" w:color="auto" w:fill="auto"/>
            <w:noWrap/>
            <w:vAlign w:val="bottom"/>
            <w:hideMark/>
          </w:tcPr>
          <w:p w14:paraId="02B31421"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777C33F9"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51A611E9" w14:textId="3D5F4A70" w:rsidR="000E7C31" w:rsidRPr="006C33CE" w:rsidRDefault="000E7C31" w:rsidP="001D22A5">
            <w:pPr>
              <w:pStyle w:val="ListParagraph"/>
              <w:numPr>
                <w:ilvl w:val="0"/>
                <w:numId w:val="2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wind speed and direction</w:t>
            </w:r>
          </w:p>
        </w:tc>
        <w:tc>
          <w:tcPr>
            <w:tcW w:w="3227" w:type="dxa"/>
            <w:shd w:val="clear" w:color="auto" w:fill="auto"/>
            <w:noWrap/>
            <w:vAlign w:val="bottom"/>
            <w:hideMark/>
          </w:tcPr>
          <w:p w14:paraId="6B09F155"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03DC8A25"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72E2DF73" w14:textId="5474A424" w:rsidR="000E7C31" w:rsidRPr="006C33CE" w:rsidRDefault="000E7C31" w:rsidP="001D22A5">
            <w:pPr>
              <w:pStyle w:val="ListParagraph"/>
              <w:numPr>
                <w:ilvl w:val="0"/>
                <w:numId w:val="2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name and signature of person who applied the chemical.</w:t>
            </w:r>
          </w:p>
        </w:tc>
        <w:tc>
          <w:tcPr>
            <w:tcW w:w="3227" w:type="dxa"/>
            <w:shd w:val="clear" w:color="auto" w:fill="auto"/>
            <w:noWrap/>
            <w:vAlign w:val="bottom"/>
            <w:hideMark/>
          </w:tcPr>
          <w:p w14:paraId="04A332B2"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41140E4E"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3EAC58C0" w14:textId="3D69C32D" w:rsidR="000E7C31" w:rsidRPr="006C33CE" w:rsidRDefault="000E7C31" w:rsidP="001D22A5">
            <w:pPr>
              <w:pStyle w:val="ListParagraph"/>
              <w:numPr>
                <w:ilvl w:val="0"/>
                <w:numId w:val="2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Records of all postharvest chemical treatments are kept and must include:</w:t>
            </w:r>
          </w:p>
        </w:tc>
        <w:tc>
          <w:tcPr>
            <w:tcW w:w="3227" w:type="dxa"/>
            <w:shd w:val="clear" w:color="auto" w:fill="auto"/>
            <w:noWrap/>
            <w:vAlign w:val="bottom"/>
            <w:hideMark/>
          </w:tcPr>
          <w:p w14:paraId="74D59723"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314DC5C3"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39759217" w14:textId="598DD177" w:rsidR="000E7C31" w:rsidRPr="006C33CE" w:rsidRDefault="000E7C31" w:rsidP="001D22A5">
            <w:pPr>
              <w:pStyle w:val="ListParagraph"/>
              <w:numPr>
                <w:ilvl w:val="0"/>
                <w:numId w:val="2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treatment date and time</w:t>
            </w:r>
          </w:p>
        </w:tc>
        <w:tc>
          <w:tcPr>
            <w:tcW w:w="3227" w:type="dxa"/>
            <w:shd w:val="clear" w:color="auto" w:fill="auto"/>
            <w:noWrap/>
            <w:vAlign w:val="bottom"/>
            <w:hideMark/>
          </w:tcPr>
          <w:p w14:paraId="6E724855"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7FA59224"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0FA89E70" w14:textId="2F2F661B" w:rsidR="000E7C31" w:rsidRPr="006C33CE" w:rsidRDefault="000E7C31" w:rsidP="001D22A5">
            <w:pPr>
              <w:pStyle w:val="ListParagraph"/>
              <w:numPr>
                <w:ilvl w:val="0"/>
                <w:numId w:val="2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produce treated</w:t>
            </w:r>
          </w:p>
        </w:tc>
        <w:tc>
          <w:tcPr>
            <w:tcW w:w="3227" w:type="dxa"/>
            <w:shd w:val="clear" w:color="auto" w:fill="auto"/>
            <w:noWrap/>
            <w:vAlign w:val="bottom"/>
            <w:hideMark/>
          </w:tcPr>
          <w:p w14:paraId="52D2E4EF"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5702B961"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0DE46FCF" w14:textId="7C13006A" w:rsidR="000E7C31" w:rsidRPr="006C33CE" w:rsidRDefault="000E7C31" w:rsidP="001D22A5">
            <w:pPr>
              <w:pStyle w:val="ListParagraph"/>
              <w:numPr>
                <w:ilvl w:val="0"/>
                <w:numId w:val="2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chemical used (including batch number if available)</w:t>
            </w:r>
          </w:p>
        </w:tc>
        <w:tc>
          <w:tcPr>
            <w:tcW w:w="3227" w:type="dxa"/>
            <w:shd w:val="clear" w:color="auto" w:fill="auto"/>
            <w:noWrap/>
            <w:vAlign w:val="bottom"/>
            <w:hideMark/>
          </w:tcPr>
          <w:p w14:paraId="0FA20E13"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6E8D5DBE"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1E8EAD36" w14:textId="1ACDD308" w:rsidR="000E7C31" w:rsidRPr="006C33CE" w:rsidRDefault="000E7C31" w:rsidP="001D22A5">
            <w:pPr>
              <w:pStyle w:val="ListParagraph"/>
              <w:numPr>
                <w:ilvl w:val="0"/>
                <w:numId w:val="2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rate of application and/or quantity applied</w:t>
            </w:r>
          </w:p>
        </w:tc>
        <w:tc>
          <w:tcPr>
            <w:tcW w:w="3227" w:type="dxa"/>
            <w:shd w:val="clear" w:color="auto" w:fill="auto"/>
            <w:noWrap/>
            <w:vAlign w:val="bottom"/>
            <w:hideMark/>
          </w:tcPr>
          <w:p w14:paraId="6297A477"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1150E2E2"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40522D2C" w14:textId="39E04024" w:rsidR="000E7C31" w:rsidRPr="006C33CE" w:rsidRDefault="000E7C31" w:rsidP="001D22A5">
            <w:pPr>
              <w:pStyle w:val="ListParagraph"/>
              <w:numPr>
                <w:ilvl w:val="0"/>
                <w:numId w:val="2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equipment and/or method used to apply the chemical</w:t>
            </w:r>
          </w:p>
        </w:tc>
        <w:tc>
          <w:tcPr>
            <w:tcW w:w="3227" w:type="dxa"/>
            <w:shd w:val="clear" w:color="auto" w:fill="auto"/>
            <w:noWrap/>
            <w:vAlign w:val="bottom"/>
            <w:hideMark/>
          </w:tcPr>
          <w:p w14:paraId="2B9BC13C"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24941ABB"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671CA189" w14:textId="1D65E47B" w:rsidR="000E7C31" w:rsidRPr="006C33CE" w:rsidRDefault="000E7C31" w:rsidP="001D22A5">
            <w:pPr>
              <w:pStyle w:val="ListParagraph"/>
              <w:numPr>
                <w:ilvl w:val="0"/>
                <w:numId w:val="2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withholding period (WHP) (where applicable)</w:t>
            </w:r>
          </w:p>
        </w:tc>
        <w:tc>
          <w:tcPr>
            <w:tcW w:w="3227" w:type="dxa"/>
            <w:shd w:val="clear" w:color="auto" w:fill="auto"/>
            <w:noWrap/>
            <w:vAlign w:val="bottom"/>
            <w:hideMark/>
          </w:tcPr>
          <w:p w14:paraId="506DEFC4"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2DF8778F"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60D23A52" w14:textId="058A6CF1" w:rsidR="000E7C31" w:rsidRPr="006C33CE" w:rsidRDefault="000E7C31" w:rsidP="001D22A5">
            <w:pPr>
              <w:pStyle w:val="ListParagraph"/>
              <w:numPr>
                <w:ilvl w:val="0"/>
                <w:numId w:val="2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name and signature of person who carried out the chemical treatment.</w:t>
            </w:r>
          </w:p>
        </w:tc>
        <w:tc>
          <w:tcPr>
            <w:tcW w:w="3227" w:type="dxa"/>
            <w:shd w:val="clear" w:color="auto" w:fill="auto"/>
            <w:noWrap/>
            <w:vAlign w:val="bottom"/>
            <w:hideMark/>
          </w:tcPr>
          <w:p w14:paraId="7C143314"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5C0868D9" w14:textId="77777777" w:rsidTr="00F5020E">
        <w:tblPrEx>
          <w:tblLook w:val="0480" w:firstRow="0" w:lastRow="0" w:firstColumn="1" w:lastColumn="0" w:noHBand="0" w:noVBand="1"/>
        </w:tblPrEx>
        <w:trPr>
          <w:trHeight w:val="290"/>
        </w:trPr>
        <w:tc>
          <w:tcPr>
            <w:tcW w:w="9767" w:type="dxa"/>
            <w:gridSpan w:val="2"/>
            <w:shd w:val="clear" w:color="auto" w:fill="8EAADB" w:themeFill="accent1" w:themeFillTint="99"/>
            <w:hideMark/>
          </w:tcPr>
          <w:p w14:paraId="300F7501"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F4.9 Test produce for chemical residues to verify that chemicals are applied correctly, withholding periods are observed and produce complies with MRLs.</w:t>
            </w:r>
          </w:p>
        </w:tc>
      </w:tr>
      <w:tr w:rsidR="000E7C31" w:rsidRPr="006C33CE" w14:paraId="05428FB8" w14:textId="77777777" w:rsidTr="00F5020E">
        <w:tblPrEx>
          <w:tblLook w:val="0480" w:firstRow="0" w:lastRow="0" w:firstColumn="1" w:lastColumn="0" w:noHBand="0" w:noVBand="1"/>
        </w:tblPrEx>
        <w:trPr>
          <w:trHeight w:val="870"/>
        </w:trPr>
        <w:tc>
          <w:tcPr>
            <w:tcW w:w="6540" w:type="dxa"/>
            <w:shd w:val="clear" w:color="auto" w:fill="auto"/>
            <w:vAlign w:val="center"/>
            <w:hideMark/>
          </w:tcPr>
          <w:p w14:paraId="49AB4398" w14:textId="6DA5C755" w:rsidR="000E7C31" w:rsidRPr="006C33CE" w:rsidRDefault="000E7C31" w:rsidP="001D22A5">
            <w:pPr>
              <w:pStyle w:val="ListParagraph"/>
              <w:numPr>
                <w:ilvl w:val="0"/>
                <w:numId w:val="2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chemical residue test is conducted before initial Freshcare certification and then annually, or more frequently, if required by a customer specification.</w:t>
            </w:r>
          </w:p>
        </w:tc>
        <w:tc>
          <w:tcPr>
            <w:tcW w:w="3227" w:type="dxa"/>
            <w:shd w:val="clear" w:color="auto" w:fill="auto"/>
            <w:noWrap/>
            <w:vAlign w:val="bottom"/>
            <w:hideMark/>
          </w:tcPr>
          <w:p w14:paraId="4A4CF43C"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604DF420"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65904B3A" w14:textId="4D0D065A" w:rsidR="000E7C31" w:rsidRPr="006C33CE" w:rsidRDefault="000E7C31" w:rsidP="001D22A5">
            <w:pPr>
              <w:pStyle w:val="ListParagraph"/>
              <w:numPr>
                <w:ilvl w:val="0"/>
                <w:numId w:val="2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chemical residue test is:</w:t>
            </w:r>
          </w:p>
        </w:tc>
        <w:tc>
          <w:tcPr>
            <w:tcW w:w="3227" w:type="dxa"/>
            <w:shd w:val="clear" w:color="auto" w:fill="auto"/>
            <w:noWrap/>
            <w:vAlign w:val="bottom"/>
            <w:hideMark/>
          </w:tcPr>
          <w:p w14:paraId="6BA2D18D"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2D2DB48F"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299B4AAA" w14:textId="4D3F4E8B" w:rsidR="000E7C31" w:rsidRPr="006C33CE" w:rsidRDefault="000E7C31" w:rsidP="001D22A5">
            <w:pPr>
              <w:pStyle w:val="ListParagraph"/>
              <w:numPr>
                <w:ilvl w:val="0"/>
                <w:numId w:val="2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multi-screen test that includes chemicals used in the spray program</w:t>
            </w:r>
          </w:p>
        </w:tc>
        <w:tc>
          <w:tcPr>
            <w:tcW w:w="3227" w:type="dxa"/>
            <w:shd w:val="clear" w:color="auto" w:fill="auto"/>
            <w:noWrap/>
            <w:vAlign w:val="bottom"/>
            <w:hideMark/>
          </w:tcPr>
          <w:p w14:paraId="458C29D5"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18588AAE" w14:textId="77777777" w:rsidTr="00F5020E">
        <w:tblPrEx>
          <w:tblLook w:val="0480" w:firstRow="0" w:lastRow="0" w:firstColumn="1" w:lastColumn="0" w:noHBand="0" w:noVBand="1"/>
        </w:tblPrEx>
        <w:trPr>
          <w:trHeight w:val="870"/>
        </w:trPr>
        <w:tc>
          <w:tcPr>
            <w:tcW w:w="6540" w:type="dxa"/>
            <w:shd w:val="clear" w:color="auto" w:fill="auto"/>
            <w:vAlign w:val="center"/>
            <w:hideMark/>
          </w:tcPr>
          <w:p w14:paraId="4D74A62B" w14:textId="0A0FB8F4" w:rsidR="000E7C31" w:rsidRPr="006C33CE" w:rsidRDefault="000E7C31" w:rsidP="001D22A5">
            <w:pPr>
              <w:pStyle w:val="ListParagraph"/>
              <w:numPr>
                <w:ilvl w:val="0"/>
                <w:numId w:val="2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conducted on a random sample of produce that has had all preharvest and postharvest chemical treatments completed and is ready for sale and/or consumption</w:t>
            </w:r>
          </w:p>
        </w:tc>
        <w:tc>
          <w:tcPr>
            <w:tcW w:w="3227" w:type="dxa"/>
            <w:shd w:val="clear" w:color="auto" w:fill="auto"/>
            <w:noWrap/>
            <w:vAlign w:val="bottom"/>
            <w:hideMark/>
          </w:tcPr>
          <w:p w14:paraId="0F179FC2"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17DDBD08" w14:textId="77777777" w:rsidTr="00F5020E">
        <w:tblPrEx>
          <w:tblLook w:val="0480" w:firstRow="0" w:lastRow="0" w:firstColumn="1" w:lastColumn="0" w:noHBand="0" w:noVBand="1"/>
        </w:tblPrEx>
        <w:trPr>
          <w:trHeight w:val="940"/>
        </w:trPr>
        <w:tc>
          <w:tcPr>
            <w:tcW w:w="6540" w:type="dxa"/>
            <w:shd w:val="clear" w:color="auto" w:fill="auto"/>
            <w:vAlign w:val="center"/>
            <w:hideMark/>
          </w:tcPr>
          <w:p w14:paraId="17CCE757" w14:textId="28B32128" w:rsidR="000E7C31" w:rsidRPr="006C33CE" w:rsidRDefault="000E7C31" w:rsidP="001D22A5">
            <w:pPr>
              <w:pStyle w:val="ListParagraph"/>
              <w:numPr>
                <w:ilvl w:val="0"/>
                <w:numId w:val="2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conducted by a competent laboratory with NATA accreditation to ISO/IEC 17025 for the analysis of chemical residues.</w:t>
            </w:r>
          </w:p>
        </w:tc>
        <w:tc>
          <w:tcPr>
            <w:tcW w:w="3227" w:type="dxa"/>
            <w:shd w:val="clear" w:color="auto" w:fill="auto"/>
            <w:noWrap/>
            <w:vAlign w:val="bottom"/>
            <w:hideMark/>
          </w:tcPr>
          <w:p w14:paraId="2AD3BBF0"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215FEBA1"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30A9A364"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r w:rsidRPr="006C33CE">
              <w:rPr>
                <w:rFonts w:eastAsia="Times New Roman" w:cstheme="minorHAnsi"/>
                <w:kern w:val="0"/>
                <w:lang w:eastAsia="en-AU"/>
                <w14:ligatures w14:val="none"/>
              </w:rPr>
              <w:t>3.</w:t>
            </w:r>
            <w:r w:rsidRPr="006C33CE">
              <w:rPr>
                <w:rFonts w:eastAsia="Times New Roman" w:cstheme="minorHAnsi"/>
                <w:kern w:val="0"/>
                <w:sz w:val="14"/>
                <w:szCs w:val="14"/>
                <w:lang w:eastAsia="en-AU"/>
                <w14:ligatures w14:val="none"/>
              </w:rPr>
              <w:t xml:space="preserve">       </w:t>
            </w:r>
            <w:r w:rsidRPr="006C33CE">
              <w:rPr>
                <w:rFonts w:eastAsia="Times New Roman" w:cstheme="minorHAnsi"/>
                <w:kern w:val="0"/>
                <w:lang w:eastAsia="en-AU"/>
                <w14:ligatures w14:val="none"/>
              </w:rPr>
              <w:t>Chemical residue levels do not exceed:</w:t>
            </w:r>
          </w:p>
        </w:tc>
        <w:tc>
          <w:tcPr>
            <w:tcW w:w="3227" w:type="dxa"/>
            <w:shd w:val="clear" w:color="auto" w:fill="auto"/>
            <w:noWrap/>
            <w:vAlign w:val="bottom"/>
            <w:hideMark/>
          </w:tcPr>
          <w:p w14:paraId="76EDF1BE"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48E572E7"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77DF3EA6" w14:textId="05037D34" w:rsidR="000E7C31" w:rsidRPr="006C33CE" w:rsidRDefault="000E7C31" w:rsidP="001D22A5">
            <w:pPr>
              <w:pStyle w:val="ListParagraph"/>
              <w:numPr>
                <w:ilvl w:val="0"/>
                <w:numId w:val="3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Maximum Residue Limits (MRLs) as specified by Food Standards Australia New Zealand (FSANZ)</w:t>
            </w:r>
          </w:p>
        </w:tc>
        <w:tc>
          <w:tcPr>
            <w:tcW w:w="3227" w:type="dxa"/>
            <w:shd w:val="clear" w:color="auto" w:fill="auto"/>
            <w:noWrap/>
            <w:vAlign w:val="bottom"/>
            <w:hideMark/>
          </w:tcPr>
          <w:p w14:paraId="4A736B3A"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4036ED7C"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2575D1CD" w14:textId="665A7B06" w:rsidR="000E7C31" w:rsidRPr="006C33CE" w:rsidRDefault="000E7C31" w:rsidP="001D22A5">
            <w:pPr>
              <w:pStyle w:val="ListParagraph"/>
              <w:numPr>
                <w:ilvl w:val="0"/>
                <w:numId w:val="3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lastRenderedPageBreak/>
              <w:t>Maximum Residue Limits (MRLs) as specified by a customer and/or the importing country (where applicable).</w:t>
            </w:r>
          </w:p>
        </w:tc>
        <w:tc>
          <w:tcPr>
            <w:tcW w:w="3227" w:type="dxa"/>
            <w:shd w:val="clear" w:color="auto" w:fill="auto"/>
            <w:noWrap/>
            <w:vAlign w:val="bottom"/>
            <w:hideMark/>
          </w:tcPr>
          <w:p w14:paraId="33FE5CB2"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D43708" w:rsidRPr="006C33CE" w14:paraId="140EC28A" w14:textId="77777777" w:rsidTr="00F5020E">
        <w:tblPrEx>
          <w:tblLook w:val="0480" w:firstRow="0" w:lastRow="0" w:firstColumn="1" w:lastColumn="0" w:noHBand="0" w:noVBand="1"/>
        </w:tblPrEx>
        <w:trPr>
          <w:trHeight w:val="290"/>
        </w:trPr>
        <w:tc>
          <w:tcPr>
            <w:tcW w:w="6540" w:type="dxa"/>
            <w:shd w:val="clear" w:color="auto" w:fill="2F5496" w:themeFill="accent1" w:themeFillShade="BF"/>
            <w:vAlign w:val="bottom"/>
            <w:hideMark/>
          </w:tcPr>
          <w:p w14:paraId="16417934" w14:textId="77777777" w:rsidR="000E7C31" w:rsidRPr="006C33CE" w:rsidRDefault="000E7C31" w:rsidP="006C33CE">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F5 - Fertilisers and soil additives</w:t>
            </w:r>
          </w:p>
        </w:tc>
        <w:tc>
          <w:tcPr>
            <w:tcW w:w="3227" w:type="dxa"/>
            <w:shd w:val="clear" w:color="auto" w:fill="2F5496" w:themeFill="accent1" w:themeFillShade="BF"/>
            <w:noWrap/>
            <w:vAlign w:val="bottom"/>
            <w:hideMark/>
          </w:tcPr>
          <w:p w14:paraId="68D37A7B" w14:textId="77777777" w:rsidR="000E7C31" w:rsidRPr="006C33CE" w:rsidRDefault="000E7C31" w:rsidP="006C33CE">
            <w:pPr>
              <w:spacing w:after="0" w:line="240" w:lineRule="auto"/>
              <w:rPr>
                <w:rFonts w:eastAsia="Times New Roman" w:cstheme="minorHAnsi"/>
                <w:b/>
                <w:bCs/>
                <w:color w:val="FFFFFF" w:themeColor="background1"/>
                <w:kern w:val="0"/>
                <w:lang w:eastAsia="en-AU"/>
                <w14:ligatures w14:val="none"/>
              </w:rPr>
            </w:pPr>
          </w:p>
        </w:tc>
      </w:tr>
      <w:tr w:rsidR="000E7C31" w:rsidRPr="006C33CE" w14:paraId="4C3BAFB3" w14:textId="77777777" w:rsidTr="00F5020E">
        <w:tblPrEx>
          <w:tblLook w:val="0480" w:firstRow="0" w:lastRow="0" w:firstColumn="1" w:lastColumn="0" w:noHBand="0" w:noVBand="1"/>
        </w:tblPrEx>
        <w:trPr>
          <w:trHeight w:val="290"/>
        </w:trPr>
        <w:tc>
          <w:tcPr>
            <w:tcW w:w="9767" w:type="dxa"/>
            <w:gridSpan w:val="2"/>
            <w:shd w:val="clear" w:color="auto" w:fill="8EAADB" w:themeFill="accent1" w:themeFillTint="99"/>
            <w:hideMark/>
          </w:tcPr>
          <w:p w14:paraId="1549D34B"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F5.1 Manage fertilisers and soil additives to minimise the risk of contaminating produce.</w:t>
            </w:r>
          </w:p>
        </w:tc>
      </w:tr>
      <w:tr w:rsidR="000E7C31" w:rsidRPr="006C33CE" w14:paraId="3ABEFB19"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28D03C7F" w14:textId="23D3DD70" w:rsidR="000E7C31" w:rsidRPr="006C33CE" w:rsidRDefault="000E7C31" w:rsidP="001D22A5">
            <w:pPr>
              <w:pStyle w:val="ListParagraph"/>
              <w:numPr>
                <w:ilvl w:val="0"/>
                <w:numId w:val="3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Human effluent or biosolids are not used.</w:t>
            </w:r>
          </w:p>
        </w:tc>
        <w:tc>
          <w:tcPr>
            <w:tcW w:w="3227" w:type="dxa"/>
            <w:shd w:val="clear" w:color="auto" w:fill="auto"/>
            <w:noWrap/>
            <w:vAlign w:val="bottom"/>
            <w:hideMark/>
          </w:tcPr>
          <w:p w14:paraId="57AD9F24"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21F85ABE" w14:textId="77777777" w:rsidTr="00F5020E">
        <w:tblPrEx>
          <w:tblLook w:val="0480" w:firstRow="0" w:lastRow="0" w:firstColumn="1" w:lastColumn="0" w:noHBand="0" w:noVBand="1"/>
        </w:tblPrEx>
        <w:trPr>
          <w:trHeight w:val="870"/>
        </w:trPr>
        <w:tc>
          <w:tcPr>
            <w:tcW w:w="6540" w:type="dxa"/>
            <w:shd w:val="clear" w:color="auto" w:fill="auto"/>
            <w:vAlign w:val="center"/>
            <w:hideMark/>
          </w:tcPr>
          <w:p w14:paraId="4BB3D1D0" w14:textId="3D241C91" w:rsidR="000E7C31" w:rsidRPr="006C33CE" w:rsidRDefault="000E7C31" w:rsidP="001D22A5">
            <w:pPr>
              <w:pStyle w:val="ListParagraph"/>
              <w:numPr>
                <w:ilvl w:val="0"/>
                <w:numId w:val="3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Fertilisers and soil additives comply with heavy metal limits specified in AS4454-2012 Composts soil conditioners and mulches. </w:t>
            </w:r>
          </w:p>
        </w:tc>
        <w:tc>
          <w:tcPr>
            <w:tcW w:w="3227" w:type="dxa"/>
            <w:shd w:val="clear" w:color="auto" w:fill="auto"/>
            <w:noWrap/>
            <w:vAlign w:val="bottom"/>
            <w:hideMark/>
          </w:tcPr>
          <w:p w14:paraId="4C84E956"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1CBFDA24" w14:textId="77777777" w:rsidTr="00F5020E">
        <w:tblPrEx>
          <w:tblLook w:val="0480" w:firstRow="0" w:lastRow="0" w:firstColumn="1" w:lastColumn="0" w:noHBand="0" w:noVBand="1"/>
        </w:tblPrEx>
        <w:trPr>
          <w:trHeight w:val="1160"/>
        </w:trPr>
        <w:tc>
          <w:tcPr>
            <w:tcW w:w="6540" w:type="dxa"/>
            <w:shd w:val="clear" w:color="auto" w:fill="auto"/>
            <w:vAlign w:val="center"/>
            <w:hideMark/>
          </w:tcPr>
          <w:p w14:paraId="4FBDDDF9" w14:textId="5BEB8550" w:rsidR="000E7C31" w:rsidRPr="006C33CE" w:rsidRDefault="000E7C31" w:rsidP="001D22A5">
            <w:pPr>
              <w:pStyle w:val="ListParagraph"/>
              <w:numPr>
                <w:ilvl w:val="0"/>
                <w:numId w:val="3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Storage sites for fertilisers and soil additives are located, </w:t>
            </w:r>
            <w:proofErr w:type="gramStart"/>
            <w:r w:rsidRPr="006C33CE">
              <w:rPr>
                <w:rFonts w:eastAsia="Times New Roman" w:cstheme="minorHAnsi"/>
                <w:kern w:val="0"/>
                <w:lang w:eastAsia="en-AU"/>
                <w14:ligatures w14:val="none"/>
              </w:rPr>
              <w:t>constructed</w:t>
            </w:r>
            <w:proofErr w:type="gramEnd"/>
            <w:r w:rsidRPr="006C33CE">
              <w:rPr>
                <w:rFonts w:eastAsia="Times New Roman" w:cstheme="minorHAnsi"/>
                <w:kern w:val="0"/>
                <w:lang w:eastAsia="en-AU"/>
                <w14:ligatures w14:val="none"/>
              </w:rPr>
              <w:t xml:space="preserve"> and maintained to minimise the risk of contaminating produce directly, or indirectly, through contamination of growing site or water sources.</w:t>
            </w:r>
          </w:p>
        </w:tc>
        <w:tc>
          <w:tcPr>
            <w:tcW w:w="3227" w:type="dxa"/>
            <w:shd w:val="clear" w:color="auto" w:fill="auto"/>
            <w:noWrap/>
            <w:vAlign w:val="bottom"/>
            <w:hideMark/>
          </w:tcPr>
          <w:p w14:paraId="41F98714"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5FBD1D28" w14:textId="77777777" w:rsidTr="00F5020E">
        <w:tblPrEx>
          <w:tblLook w:val="0480" w:firstRow="0" w:lastRow="0" w:firstColumn="1" w:lastColumn="0" w:noHBand="0" w:noVBand="1"/>
        </w:tblPrEx>
        <w:trPr>
          <w:trHeight w:val="1160"/>
        </w:trPr>
        <w:tc>
          <w:tcPr>
            <w:tcW w:w="6540" w:type="dxa"/>
            <w:shd w:val="clear" w:color="auto" w:fill="auto"/>
            <w:vAlign w:val="center"/>
            <w:hideMark/>
          </w:tcPr>
          <w:p w14:paraId="072062AF" w14:textId="2D68C4DD" w:rsidR="000E7C31" w:rsidRPr="006C33CE" w:rsidRDefault="000E7C31" w:rsidP="001D22A5">
            <w:pPr>
              <w:pStyle w:val="ListParagraph"/>
              <w:numPr>
                <w:ilvl w:val="0"/>
                <w:numId w:val="3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Specified exclusion periods between application of fertilisers and soil additives and crop harvest (identified in the risk assessment conducted in F1.3) must be observed. </w:t>
            </w:r>
          </w:p>
        </w:tc>
        <w:tc>
          <w:tcPr>
            <w:tcW w:w="3227" w:type="dxa"/>
            <w:shd w:val="clear" w:color="auto" w:fill="auto"/>
            <w:noWrap/>
            <w:vAlign w:val="bottom"/>
            <w:hideMark/>
          </w:tcPr>
          <w:p w14:paraId="0076919E"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79DD36B3" w14:textId="77777777" w:rsidTr="00F5020E">
        <w:tblPrEx>
          <w:tblLook w:val="0480" w:firstRow="0" w:lastRow="0" w:firstColumn="1" w:lastColumn="0" w:noHBand="0" w:noVBand="1"/>
        </w:tblPrEx>
        <w:trPr>
          <w:trHeight w:val="1160"/>
        </w:trPr>
        <w:tc>
          <w:tcPr>
            <w:tcW w:w="6540" w:type="dxa"/>
            <w:shd w:val="clear" w:color="auto" w:fill="auto"/>
            <w:vAlign w:val="center"/>
            <w:hideMark/>
          </w:tcPr>
          <w:p w14:paraId="751481AA" w14:textId="6FBE84EB" w:rsidR="000E7C31" w:rsidRPr="006C33CE" w:rsidRDefault="000E7C31" w:rsidP="001D22A5">
            <w:pPr>
              <w:pStyle w:val="ListParagraph"/>
              <w:numPr>
                <w:ilvl w:val="0"/>
                <w:numId w:val="3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Fertilisers and soil additives containing manures and/or food waste used within the specified exclusion periods must be treated using an approved treatment process. Evidence is kept. (See Appendix A-F5).</w:t>
            </w:r>
          </w:p>
        </w:tc>
        <w:tc>
          <w:tcPr>
            <w:tcW w:w="3227" w:type="dxa"/>
            <w:shd w:val="clear" w:color="auto" w:fill="auto"/>
            <w:noWrap/>
            <w:vAlign w:val="bottom"/>
            <w:hideMark/>
          </w:tcPr>
          <w:p w14:paraId="2EBF3EE9"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67379A3B" w14:textId="77777777" w:rsidTr="00F5020E">
        <w:tblPrEx>
          <w:tblLook w:val="0480" w:firstRow="0" w:lastRow="0" w:firstColumn="1" w:lastColumn="0" w:noHBand="0" w:noVBand="1"/>
        </w:tblPrEx>
        <w:trPr>
          <w:trHeight w:val="850"/>
        </w:trPr>
        <w:tc>
          <w:tcPr>
            <w:tcW w:w="6540" w:type="dxa"/>
            <w:shd w:val="clear" w:color="auto" w:fill="auto"/>
            <w:vAlign w:val="center"/>
            <w:hideMark/>
          </w:tcPr>
          <w:p w14:paraId="36886ADD" w14:textId="7AFE14F1" w:rsidR="000E7C31" w:rsidRPr="006C33CE" w:rsidRDefault="000E7C31" w:rsidP="001D22A5">
            <w:pPr>
              <w:pStyle w:val="ListParagraph"/>
              <w:numPr>
                <w:ilvl w:val="0"/>
                <w:numId w:val="3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Liquid or foliar sprays, derived from untreated manures, that may contact the harvestable part of the crop must not be used within:</w:t>
            </w:r>
          </w:p>
        </w:tc>
        <w:tc>
          <w:tcPr>
            <w:tcW w:w="3227" w:type="dxa"/>
            <w:shd w:val="clear" w:color="auto" w:fill="auto"/>
            <w:noWrap/>
            <w:vAlign w:val="bottom"/>
            <w:hideMark/>
          </w:tcPr>
          <w:p w14:paraId="2A786140"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013B9452"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5B24BC4C" w14:textId="0CA1C9DF" w:rsidR="000E7C31" w:rsidRPr="006C33CE" w:rsidRDefault="000E7C31" w:rsidP="001D22A5">
            <w:pPr>
              <w:pStyle w:val="ListParagraph"/>
              <w:numPr>
                <w:ilvl w:val="0"/>
                <w:numId w:val="3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90 days of intended harvest date for produce that may be eaten uncooked, or</w:t>
            </w:r>
          </w:p>
        </w:tc>
        <w:tc>
          <w:tcPr>
            <w:tcW w:w="3227" w:type="dxa"/>
            <w:shd w:val="clear" w:color="auto" w:fill="auto"/>
            <w:noWrap/>
            <w:vAlign w:val="bottom"/>
            <w:hideMark/>
          </w:tcPr>
          <w:p w14:paraId="2B589AE9" w14:textId="77777777" w:rsidR="000E7C31" w:rsidRPr="006C33CE" w:rsidRDefault="000E7C31" w:rsidP="000E7C31">
            <w:pPr>
              <w:spacing w:after="0" w:line="240" w:lineRule="auto"/>
              <w:ind w:firstLineChars="300" w:firstLine="660"/>
              <w:rPr>
                <w:rFonts w:eastAsia="Times New Roman" w:cstheme="minorHAnsi"/>
                <w:kern w:val="0"/>
                <w:lang w:eastAsia="en-AU"/>
                <w14:ligatures w14:val="none"/>
              </w:rPr>
            </w:pPr>
          </w:p>
        </w:tc>
      </w:tr>
      <w:tr w:rsidR="000E7C31" w:rsidRPr="006C33CE" w14:paraId="5B2DDB06"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65B5BFB0" w14:textId="26FF8F9E" w:rsidR="000E7C31" w:rsidRPr="006C33CE" w:rsidRDefault="000E7C31" w:rsidP="001D22A5">
            <w:pPr>
              <w:pStyle w:val="ListParagraph"/>
              <w:numPr>
                <w:ilvl w:val="0"/>
                <w:numId w:val="3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45 days of intended harvest date for all other produce.</w:t>
            </w:r>
          </w:p>
        </w:tc>
        <w:tc>
          <w:tcPr>
            <w:tcW w:w="3227" w:type="dxa"/>
            <w:shd w:val="clear" w:color="auto" w:fill="auto"/>
            <w:noWrap/>
            <w:vAlign w:val="bottom"/>
            <w:hideMark/>
          </w:tcPr>
          <w:p w14:paraId="0887C218" w14:textId="77777777" w:rsidR="000E7C31" w:rsidRPr="006C33CE" w:rsidRDefault="000E7C31" w:rsidP="000E7C31">
            <w:pPr>
              <w:spacing w:after="0" w:line="240" w:lineRule="auto"/>
              <w:ind w:firstLineChars="300" w:firstLine="660"/>
              <w:rPr>
                <w:rFonts w:eastAsia="Times New Roman" w:cstheme="minorHAnsi"/>
                <w:kern w:val="0"/>
                <w:lang w:eastAsia="en-AU"/>
                <w14:ligatures w14:val="none"/>
              </w:rPr>
            </w:pPr>
          </w:p>
        </w:tc>
      </w:tr>
      <w:tr w:rsidR="000E7C31" w:rsidRPr="006C33CE" w14:paraId="28FE42F3"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093859E3" w14:textId="00765F36" w:rsidR="000E7C31" w:rsidRPr="006C33CE" w:rsidRDefault="000E7C31" w:rsidP="001D22A5">
            <w:pPr>
              <w:pStyle w:val="ListParagraph"/>
              <w:numPr>
                <w:ilvl w:val="0"/>
                <w:numId w:val="3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All other liquid or foliar sprays that may contact the harvestable part of the crop must meet preharvest water requirements.</w:t>
            </w:r>
          </w:p>
        </w:tc>
        <w:tc>
          <w:tcPr>
            <w:tcW w:w="3227" w:type="dxa"/>
            <w:shd w:val="clear" w:color="auto" w:fill="auto"/>
            <w:noWrap/>
            <w:vAlign w:val="bottom"/>
            <w:hideMark/>
          </w:tcPr>
          <w:p w14:paraId="51DD11BC"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3CD6AE11" w14:textId="77777777" w:rsidTr="00F5020E">
        <w:tblPrEx>
          <w:tblLook w:val="0480" w:firstRow="0" w:lastRow="0" w:firstColumn="1" w:lastColumn="0" w:noHBand="0" w:noVBand="1"/>
        </w:tblPrEx>
        <w:trPr>
          <w:trHeight w:val="840"/>
        </w:trPr>
        <w:tc>
          <w:tcPr>
            <w:tcW w:w="6540" w:type="dxa"/>
            <w:shd w:val="clear" w:color="auto" w:fill="auto"/>
            <w:vAlign w:val="center"/>
            <w:hideMark/>
          </w:tcPr>
          <w:p w14:paraId="3D5B1C19" w14:textId="582F3F42" w:rsidR="000E7C31" w:rsidRPr="006C33CE" w:rsidRDefault="000E7C31" w:rsidP="001D22A5">
            <w:pPr>
              <w:pStyle w:val="ListParagraph"/>
              <w:numPr>
                <w:ilvl w:val="0"/>
                <w:numId w:val="3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Fertilisers and soil additives are not applied when the risk of contaminating off-target areas due to wind drift and/or runoff is high.</w:t>
            </w:r>
          </w:p>
        </w:tc>
        <w:tc>
          <w:tcPr>
            <w:tcW w:w="3227" w:type="dxa"/>
            <w:shd w:val="clear" w:color="auto" w:fill="auto"/>
            <w:noWrap/>
            <w:vAlign w:val="bottom"/>
            <w:hideMark/>
          </w:tcPr>
          <w:p w14:paraId="6B51D148"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0BC24126"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12E0A635" w14:textId="279A9A00" w:rsidR="000E7C31" w:rsidRPr="006C33CE" w:rsidRDefault="000E7C31" w:rsidP="001D22A5">
            <w:pPr>
              <w:pStyle w:val="ListParagraph"/>
              <w:numPr>
                <w:ilvl w:val="0"/>
                <w:numId w:val="3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Records of all fertiliser and soil additive applications are kept and must include:</w:t>
            </w:r>
          </w:p>
        </w:tc>
        <w:tc>
          <w:tcPr>
            <w:tcW w:w="3227" w:type="dxa"/>
            <w:shd w:val="clear" w:color="auto" w:fill="auto"/>
            <w:noWrap/>
            <w:vAlign w:val="bottom"/>
            <w:hideMark/>
          </w:tcPr>
          <w:p w14:paraId="4F550589"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4EEADFFC"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364A0341" w14:textId="0CB98A06" w:rsidR="000E7C31" w:rsidRPr="006C33CE" w:rsidRDefault="000E7C31" w:rsidP="001D22A5">
            <w:pPr>
              <w:pStyle w:val="ListParagraph"/>
              <w:numPr>
                <w:ilvl w:val="0"/>
                <w:numId w:val="3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application date</w:t>
            </w:r>
          </w:p>
        </w:tc>
        <w:tc>
          <w:tcPr>
            <w:tcW w:w="3227" w:type="dxa"/>
            <w:shd w:val="clear" w:color="auto" w:fill="auto"/>
            <w:noWrap/>
            <w:vAlign w:val="bottom"/>
            <w:hideMark/>
          </w:tcPr>
          <w:p w14:paraId="506BB425"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7BAE5771"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239F99A5" w14:textId="04C41806" w:rsidR="000E7C31" w:rsidRPr="006C33CE" w:rsidRDefault="000E7C31" w:rsidP="001D22A5">
            <w:pPr>
              <w:pStyle w:val="ListParagraph"/>
              <w:numPr>
                <w:ilvl w:val="0"/>
                <w:numId w:val="3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location and crop</w:t>
            </w:r>
          </w:p>
        </w:tc>
        <w:tc>
          <w:tcPr>
            <w:tcW w:w="3227" w:type="dxa"/>
            <w:shd w:val="clear" w:color="auto" w:fill="auto"/>
            <w:noWrap/>
            <w:vAlign w:val="bottom"/>
            <w:hideMark/>
          </w:tcPr>
          <w:p w14:paraId="3CD61347"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44485ED2"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6A5D8348" w14:textId="64CF1B60" w:rsidR="000E7C31" w:rsidRPr="006C33CE" w:rsidRDefault="000E7C31" w:rsidP="001D22A5">
            <w:pPr>
              <w:pStyle w:val="ListParagraph"/>
              <w:numPr>
                <w:ilvl w:val="0"/>
                <w:numId w:val="3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product used</w:t>
            </w:r>
          </w:p>
        </w:tc>
        <w:tc>
          <w:tcPr>
            <w:tcW w:w="3227" w:type="dxa"/>
            <w:shd w:val="clear" w:color="auto" w:fill="auto"/>
            <w:noWrap/>
            <w:vAlign w:val="bottom"/>
            <w:hideMark/>
          </w:tcPr>
          <w:p w14:paraId="20825D77"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40C60F9F"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276A67CC" w14:textId="7B46CEAD" w:rsidR="000E7C31" w:rsidRPr="006C33CE" w:rsidRDefault="000E7C31" w:rsidP="001D22A5">
            <w:pPr>
              <w:pStyle w:val="ListParagraph"/>
              <w:numPr>
                <w:ilvl w:val="0"/>
                <w:numId w:val="3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rate of application</w:t>
            </w:r>
          </w:p>
        </w:tc>
        <w:tc>
          <w:tcPr>
            <w:tcW w:w="3227" w:type="dxa"/>
            <w:shd w:val="clear" w:color="auto" w:fill="auto"/>
            <w:noWrap/>
            <w:vAlign w:val="bottom"/>
            <w:hideMark/>
          </w:tcPr>
          <w:p w14:paraId="381CB7DB"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6B7E6DF3"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0952100C" w14:textId="2777E789" w:rsidR="000E7C31" w:rsidRPr="006C33CE" w:rsidRDefault="000E7C31" w:rsidP="001D22A5">
            <w:pPr>
              <w:pStyle w:val="ListParagraph"/>
              <w:numPr>
                <w:ilvl w:val="0"/>
                <w:numId w:val="3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wind speed and direction</w:t>
            </w:r>
          </w:p>
        </w:tc>
        <w:tc>
          <w:tcPr>
            <w:tcW w:w="3227" w:type="dxa"/>
            <w:shd w:val="clear" w:color="auto" w:fill="auto"/>
            <w:noWrap/>
            <w:vAlign w:val="bottom"/>
            <w:hideMark/>
          </w:tcPr>
          <w:p w14:paraId="2C3E4233"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10BC5933"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6C4CF1CB" w14:textId="5932094A" w:rsidR="000E7C31" w:rsidRPr="006C33CE" w:rsidRDefault="000E7C31" w:rsidP="001D22A5">
            <w:pPr>
              <w:pStyle w:val="ListParagraph"/>
              <w:numPr>
                <w:ilvl w:val="0"/>
                <w:numId w:val="3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method of application/incorporation</w:t>
            </w:r>
          </w:p>
        </w:tc>
        <w:tc>
          <w:tcPr>
            <w:tcW w:w="3227" w:type="dxa"/>
            <w:shd w:val="clear" w:color="auto" w:fill="auto"/>
            <w:noWrap/>
            <w:vAlign w:val="bottom"/>
            <w:hideMark/>
          </w:tcPr>
          <w:p w14:paraId="5EE4F5F3"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1377FB88"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24B6BEEA" w14:textId="30F5A58B" w:rsidR="000E7C31" w:rsidRPr="006C33CE" w:rsidRDefault="000E7C31" w:rsidP="001D22A5">
            <w:pPr>
              <w:pStyle w:val="ListParagraph"/>
              <w:numPr>
                <w:ilvl w:val="0"/>
                <w:numId w:val="3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name of person applying the fertilisers and soil additives.</w:t>
            </w:r>
          </w:p>
        </w:tc>
        <w:tc>
          <w:tcPr>
            <w:tcW w:w="3227" w:type="dxa"/>
            <w:shd w:val="clear" w:color="auto" w:fill="auto"/>
            <w:noWrap/>
            <w:vAlign w:val="bottom"/>
            <w:hideMark/>
          </w:tcPr>
          <w:p w14:paraId="11C6D221"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D43708" w:rsidRPr="006C33CE" w14:paraId="70AD51B8" w14:textId="77777777" w:rsidTr="00F5020E">
        <w:tblPrEx>
          <w:tblLook w:val="0480" w:firstRow="0" w:lastRow="0" w:firstColumn="1" w:lastColumn="0" w:noHBand="0" w:noVBand="1"/>
        </w:tblPrEx>
        <w:trPr>
          <w:trHeight w:val="290"/>
        </w:trPr>
        <w:tc>
          <w:tcPr>
            <w:tcW w:w="6540" w:type="dxa"/>
            <w:shd w:val="clear" w:color="auto" w:fill="2F5496" w:themeFill="accent1" w:themeFillShade="BF"/>
            <w:vAlign w:val="bottom"/>
            <w:hideMark/>
          </w:tcPr>
          <w:p w14:paraId="7CF94514" w14:textId="77777777" w:rsidR="000E7C31" w:rsidRPr="006C33CE" w:rsidRDefault="000E7C31" w:rsidP="007C428C">
            <w:pPr>
              <w:pageBreakBefore/>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lastRenderedPageBreak/>
              <w:t>F6 - Water</w:t>
            </w:r>
          </w:p>
        </w:tc>
        <w:tc>
          <w:tcPr>
            <w:tcW w:w="3227" w:type="dxa"/>
            <w:shd w:val="clear" w:color="auto" w:fill="2F5496" w:themeFill="accent1" w:themeFillShade="BF"/>
            <w:noWrap/>
            <w:vAlign w:val="bottom"/>
            <w:hideMark/>
          </w:tcPr>
          <w:p w14:paraId="01DC04B5" w14:textId="77777777" w:rsidR="000E7C31" w:rsidRPr="006C33CE" w:rsidRDefault="000E7C31" w:rsidP="000E7C31">
            <w:pPr>
              <w:spacing w:after="0" w:line="240" w:lineRule="auto"/>
              <w:rPr>
                <w:rFonts w:eastAsia="Times New Roman" w:cstheme="minorHAnsi"/>
                <w:b/>
                <w:bCs/>
                <w:color w:val="FFFFFF" w:themeColor="background1"/>
                <w:kern w:val="0"/>
                <w:lang w:eastAsia="en-AU"/>
                <w14:ligatures w14:val="none"/>
              </w:rPr>
            </w:pPr>
          </w:p>
        </w:tc>
      </w:tr>
      <w:tr w:rsidR="000E7C31" w:rsidRPr="006C33CE" w14:paraId="55FF08F8" w14:textId="77777777" w:rsidTr="00F5020E">
        <w:tblPrEx>
          <w:tblLook w:val="0480" w:firstRow="0" w:lastRow="0" w:firstColumn="1" w:lastColumn="0" w:noHBand="0" w:noVBand="1"/>
        </w:tblPrEx>
        <w:trPr>
          <w:trHeight w:val="290"/>
        </w:trPr>
        <w:tc>
          <w:tcPr>
            <w:tcW w:w="9767" w:type="dxa"/>
            <w:gridSpan w:val="2"/>
            <w:shd w:val="clear" w:color="auto" w:fill="B4C6E7" w:themeFill="accent1" w:themeFillTint="66"/>
            <w:hideMark/>
          </w:tcPr>
          <w:p w14:paraId="4424E201"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F6.1 Manage and maintain water sources and infrastructure.</w:t>
            </w:r>
          </w:p>
        </w:tc>
      </w:tr>
      <w:tr w:rsidR="000E7C31" w:rsidRPr="006C33CE" w14:paraId="62ED4FFA"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3407EC4F" w14:textId="76C5F464" w:rsidR="000E7C31" w:rsidRPr="006C33CE" w:rsidRDefault="000E7C31" w:rsidP="001D22A5">
            <w:pPr>
              <w:pStyle w:val="ListParagraph"/>
              <w:numPr>
                <w:ilvl w:val="0"/>
                <w:numId w:val="3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All water sources used preharvest and postharvest are identified. A record is kept.</w:t>
            </w:r>
          </w:p>
        </w:tc>
        <w:tc>
          <w:tcPr>
            <w:tcW w:w="3227" w:type="dxa"/>
            <w:shd w:val="clear" w:color="auto" w:fill="auto"/>
            <w:noWrap/>
            <w:vAlign w:val="bottom"/>
            <w:hideMark/>
          </w:tcPr>
          <w:p w14:paraId="2F0160DA"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4F6633CC"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45222048" w14:textId="4328230D" w:rsidR="000E7C31" w:rsidRPr="006C33CE" w:rsidRDefault="000E7C31" w:rsidP="001D22A5">
            <w:pPr>
              <w:pStyle w:val="ListParagraph"/>
              <w:numPr>
                <w:ilvl w:val="0"/>
                <w:numId w:val="3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Water sources are monitored and managed to minimise potential contamination from:</w:t>
            </w:r>
          </w:p>
        </w:tc>
        <w:tc>
          <w:tcPr>
            <w:tcW w:w="3227" w:type="dxa"/>
            <w:shd w:val="clear" w:color="auto" w:fill="auto"/>
            <w:noWrap/>
            <w:vAlign w:val="bottom"/>
            <w:hideMark/>
          </w:tcPr>
          <w:p w14:paraId="493D4AAA"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46FF4AB9"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1EDE035C" w14:textId="1EA0E5B6" w:rsidR="000E7C31" w:rsidRPr="006C33CE" w:rsidRDefault="000E7C31" w:rsidP="001D22A5">
            <w:pPr>
              <w:pStyle w:val="ListParagraph"/>
              <w:numPr>
                <w:ilvl w:val="0"/>
                <w:numId w:val="3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human activities</w:t>
            </w:r>
          </w:p>
        </w:tc>
        <w:tc>
          <w:tcPr>
            <w:tcW w:w="3227" w:type="dxa"/>
            <w:shd w:val="clear" w:color="auto" w:fill="auto"/>
            <w:noWrap/>
            <w:vAlign w:val="bottom"/>
            <w:hideMark/>
          </w:tcPr>
          <w:p w14:paraId="4633A9A0"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32E5907B"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4AE26EC0" w14:textId="2A374526" w:rsidR="000E7C31" w:rsidRPr="006C33CE" w:rsidRDefault="000E7C31" w:rsidP="001D22A5">
            <w:pPr>
              <w:pStyle w:val="ListParagraph"/>
              <w:numPr>
                <w:ilvl w:val="0"/>
                <w:numId w:val="3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livestock and domestic animals</w:t>
            </w:r>
          </w:p>
        </w:tc>
        <w:tc>
          <w:tcPr>
            <w:tcW w:w="3227" w:type="dxa"/>
            <w:shd w:val="clear" w:color="auto" w:fill="auto"/>
            <w:noWrap/>
            <w:vAlign w:val="bottom"/>
            <w:hideMark/>
          </w:tcPr>
          <w:p w14:paraId="6BBFA9E4"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45D796DD"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2BE493E1" w14:textId="67890C54" w:rsidR="000E7C31" w:rsidRPr="006C33CE" w:rsidRDefault="000E7C31" w:rsidP="001D22A5">
            <w:pPr>
              <w:pStyle w:val="ListParagraph"/>
              <w:numPr>
                <w:ilvl w:val="0"/>
                <w:numId w:val="3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wildlife (where possible)</w:t>
            </w:r>
          </w:p>
        </w:tc>
        <w:tc>
          <w:tcPr>
            <w:tcW w:w="3227" w:type="dxa"/>
            <w:shd w:val="clear" w:color="auto" w:fill="auto"/>
            <w:noWrap/>
            <w:vAlign w:val="bottom"/>
            <w:hideMark/>
          </w:tcPr>
          <w:p w14:paraId="7B09E65E"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7695C6E6"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7AC379B8" w14:textId="617659D4" w:rsidR="000E7C31" w:rsidRPr="006C33CE" w:rsidRDefault="000E7C31" w:rsidP="001D22A5">
            <w:pPr>
              <w:pStyle w:val="ListParagraph"/>
              <w:numPr>
                <w:ilvl w:val="0"/>
                <w:numId w:val="3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adjacent activities.</w:t>
            </w:r>
          </w:p>
        </w:tc>
        <w:tc>
          <w:tcPr>
            <w:tcW w:w="3227" w:type="dxa"/>
            <w:shd w:val="clear" w:color="auto" w:fill="auto"/>
            <w:noWrap/>
            <w:vAlign w:val="bottom"/>
            <w:hideMark/>
          </w:tcPr>
          <w:p w14:paraId="38217517"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129ABC5D" w14:textId="77777777" w:rsidTr="00F5020E">
        <w:tblPrEx>
          <w:tblLook w:val="0480" w:firstRow="0" w:lastRow="0" w:firstColumn="1" w:lastColumn="0" w:noHBand="0" w:noVBand="1"/>
        </w:tblPrEx>
        <w:trPr>
          <w:trHeight w:val="790"/>
        </w:trPr>
        <w:tc>
          <w:tcPr>
            <w:tcW w:w="6540" w:type="dxa"/>
            <w:shd w:val="clear" w:color="auto" w:fill="auto"/>
            <w:vAlign w:val="center"/>
            <w:hideMark/>
          </w:tcPr>
          <w:p w14:paraId="6AFC53B2" w14:textId="2EB588E5" w:rsidR="000E7C31" w:rsidRPr="006C33CE" w:rsidRDefault="000E7C31" w:rsidP="001D22A5">
            <w:pPr>
              <w:pStyle w:val="ListParagraph"/>
              <w:numPr>
                <w:ilvl w:val="0"/>
                <w:numId w:val="3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Water extraction points, water storage and delivery infrastructure and irrigation equipment </w:t>
            </w:r>
            <w:proofErr w:type="gramStart"/>
            <w:r w:rsidRPr="006C33CE">
              <w:rPr>
                <w:rFonts w:eastAsia="Times New Roman" w:cstheme="minorHAnsi"/>
                <w:kern w:val="0"/>
                <w:lang w:eastAsia="en-AU"/>
                <w14:ligatures w14:val="none"/>
              </w:rPr>
              <w:t>is</w:t>
            </w:r>
            <w:proofErr w:type="gramEnd"/>
            <w:r w:rsidRPr="006C33CE">
              <w:rPr>
                <w:rFonts w:eastAsia="Times New Roman" w:cstheme="minorHAnsi"/>
                <w:kern w:val="0"/>
                <w:lang w:eastAsia="en-AU"/>
                <w14:ligatures w14:val="none"/>
              </w:rPr>
              <w:t xml:space="preserve"> monitored and maintained.</w:t>
            </w:r>
          </w:p>
        </w:tc>
        <w:tc>
          <w:tcPr>
            <w:tcW w:w="3227" w:type="dxa"/>
            <w:shd w:val="clear" w:color="auto" w:fill="auto"/>
            <w:noWrap/>
            <w:vAlign w:val="bottom"/>
            <w:hideMark/>
          </w:tcPr>
          <w:p w14:paraId="6D23D477"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062C0DFD"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5538FB40" w14:textId="6A70459D" w:rsidR="000E7C31" w:rsidRPr="006C33CE" w:rsidRDefault="000E7C31" w:rsidP="001D22A5">
            <w:pPr>
              <w:pStyle w:val="ListParagraph"/>
              <w:numPr>
                <w:ilvl w:val="0"/>
                <w:numId w:val="3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Water storage tanks, water dumps, flumes and treatment tanks are</w:t>
            </w:r>
          </w:p>
        </w:tc>
        <w:tc>
          <w:tcPr>
            <w:tcW w:w="3227" w:type="dxa"/>
            <w:shd w:val="clear" w:color="auto" w:fill="auto"/>
            <w:noWrap/>
            <w:vAlign w:val="bottom"/>
            <w:hideMark/>
          </w:tcPr>
          <w:p w14:paraId="060B9A53"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753A7B0F"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63216059" w14:textId="040893B4" w:rsidR="000E7C31" w:rsidRPr="006C33CE" w:rsidRDefault="000E7C31" w:rsidP="001D22A5">
            <w:pPr>
              <w:pStyle w:val="ListParagraph"/>
              <w:numPr>
                <w:ilvl w:val="0"/>
                <w:numId w:val="3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Suitable for Intended purpose</w:t>
            </w:r>
          </w:p>
        </w:tc>
        <w:tc>
          <w:tcPr>
            <w:tcW w:w="3227" w:type="dxa"/>
            <w:shd w:val="clear" w:color="auto" w:fill="auto"/>
            <w:noWrap/>
            <w:vAlign w:val="bottom"/>
            <w:hideMark/>
          </w:tcPr>
          <w:p w14:paraId="127A3470"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16174516"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5F8FEE80" w14:textId="09986F5B" w:rsidR="000E7C31" w:rsidRPr="006C33CE" w:rsidRDefault="000E7C31" w:rsidP="001D22A5">
            <w:pPr>
              <w:pStyle w:val="ListParagraph"/>
              <w:numPr>
                <w:ilvl w:val="0"/>
                <w:numId w:val="3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constructed of materials that will not contaminate the water</w:t>
            </w:r>
          </w:p>
        </w:tc>
        <w:tc>
          <w:tcPr>
            <w:tcW w:w="3227" w:type="dxa"/>
            <w:shd w:val="clear" w:color="auto" w:fill="auto"/>
            <w:noWrap/>
            <w:vAlign w:val="bottom"/>
            <w:hideMark/>
          </w:tcPr>
          <w:p w14:paraId="2FBD8EAD"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1B34DB2B"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15C2265A" w14:textId="4251E4D6" w:rsidR="000E7C31" w:rsidRPr="006C33CE" w:rsidRDefault="000E7C31" w:rsidP="001D22A5">
            <w:pPr>
              <w:pStyle w:val="ListParagraph"/>
              <w:numPr>
                <w:ilvl w:val="0"/>
                <w:numId w:val="3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clean and maintained.</w:t>
            </w:r>
          </w:p>
        </w:tc>
        <w:tc>
          <w:tcPr>
            <w:tcW w:w="3227" w:type="dxa"/>
            <w:shd w:val="clear" w:color="auto" w:fill="auto"/>
            <w:noWrap/>
            <w:vAlign w:val="bottom"/>
            <w:hideMark/>
          </w:tcPr>
          <w:p w14:paraId="5445F780"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12D9B06B" w14:textId="77777777" w:rsidTr="00F5020E">
        <w:tblPrEx>
          <w:tblLook w:val="0480" w:firstRow="0" w:lastRow="0" w:firstColumn="1" w:lastColumn="0" w:noHBand="0" w:noVBand="1"/>
        </w:tblPrEx>
        <w:trPr>
          <w:trHeight w:val="290"/>
        </w:trPr>
        <w:tc>
          <w:tcPr>
            <w:tcW w:w="9767" w:type="dxa"/>
            <w:gridSpan w:val="2"/>
            <w:shd w:val="clear" w:color="auto" w:fill="B4C6E7" w:themeFill="accent1" w:themeFillTint="66"/>
            <w:hideMark/>
          </w:tcPr>
          <w:p w14:paraId="55C8C927"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F6.2 Manage preharvest water to minimise the risk of contaminating produce.</w:t>
            </w:r>
          </w:p>
        </w:tc>
      </w:tr>
      <w:tr w:rsidR="000E7C31" w:rsidRPr="006C33CE" w14:paraId="17D1CCCC"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4451A4C7" w14:textId="1CC81BDE" w:rsidR="000E7C31" w:rsidRPr="006C33CE" w:rsidRDefault="000E7C31" w:rsidP="001D22A5">
            <w:pPr>
              <w:pStyle w:val="ListParagraph"/>
              <w:numPr>
                <w:ilvl w:val="0"/>
                <w:numId w:val="3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Water sources contaminated by toxic algae are not used if preharvest water directly contacts the harvestable part of the crop</w:t>
            </w:r>
          </w:p>
        </w:tc>
        <w:tc>
          <w:tcPr>
            <w:tcW w:w="3227" w:type="dxa"/>
            <w:shd w:val="clear" w:color="auto" w:fill="auto"/>
            <w:noWrap/>
            <w:vAlign w:val="bottom"/>
            <w:hideMark/>
          </w:tcPr>
          <w:p w14:paraId="0B2B5112"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44AF79D9" w14:textId="77777777" w:rsidTr="00F5020E">
        <w:tblPrEx>
          <w:tblLook w:val="0480" w:firstRow="0" w:lastRow="0" w:firstColumn="1" w:lastColumn="0" w:noHBand="0" w:noVBand="1"/>
        </w:tblPrEx>
        <w:trPr>
          <w:trHeight w:val="1160"/>
        </w:trPr>
        <w:tc>
          <w:tcPr>
            <w:tcW w:w="6540" w:type="dxa"/>
            <w:shd w:val="clear" w:color="auto" w:fill="auto"/>
            <w:vAlign w:val="center"/>
            <w:hideMark/>
          </w:tcPr>
          <w:p w14:paraId="66AA7CDB" w14:textId="43E1E638" w:rsidR="000E7C31" w:rsidRPr="006C33CE" w:rsidRDefault="000E7C31" w:rsidP="001D22A5">
            <w:pPr>
              <w:pStyle w:val="ListParagraph"/>
              <w:numPr>
                <w:ilvl w:val="0"/>
                <w:numId w:val="3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Reclaimed or recycled water used meets the appropriate specification as defined in the Australian Guidelines for Water Recycling (2006). Water suppliers provide test results that verify water quality.</w:t>
            </w:r>
          </w:p>
        </w:tc>
        <w:tc>
          <w:tcPr>
            <w:tcW w:w="3227" w:type="dxa"/>
            <w:shd w:val="clear" w:color="auto" w:fill="auto"/>
            <w:noWrap/>
            <w:vAlign w:val="bottom"/>
            <w:hideMark/>
          </w:tcPr>
          <w:p w14:paraId="3584DA17"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641D96D0" w14:textId="77777777" w:rsidTr="00F5020E">
        <w:tblPrEx>
          <w:tblLook w:val="0480" w:firstRow="0" w:lastRow="0" w:firstColumn="1" w:lastColumn="0" w:noHBand="0" w:noVBand="1"/>
        </w:tblPrEx>
        <w:trPr>
          <w:trHeight w:val="1160"/>
        </w:trPr>
        <w:tc>
          <w:tcPr>
            <w:tcW w:w="6540" w:type="dxa"/>
            <w:shd w:val="clear" w:color="auto" w:fill="auto"/>
            <w:vAlign w:val="center"/>
            <w:hideMark/>
          </w:tcPr>
          <w:p w14:paraId="1AE25D57" w14:textId="4C49D2A0" w:rsidR="000E7C31" w:rsidRPr="006C33CE" w:rsidRDefault="000E7C31" w:rsidP="001D22A5">
            <w:pPr>
              <w:pStyle w:val="ListParagraph"/>
              <w:numPr>
                <w:ilvl w:val="0"/>
                <w:numId w:val="3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If the risk assessment conducted in F1.4 identified the risk of microbial contamination of produce from preharvest water use is high, all water used within 48 hours of harvest must meet E. coli &lt;100 </w:t>
            </w:r>
            <w:proofErr w:type="spellStart"/>
            <w:r w:rsidRPr="006C33CE">
              <w:rPr>
                <w:rFonts w:eastAsia="Times New Roman" w:cstheme="minorHAnsi"/>
                <w:kern w:val="0"/>
                <w:lang w:eastAsia="en-AU"/>
                <w14:ligatures w14:val="none"/>
              </w:rPr>
              <w:t>cfu</w:t>
            </w:r>
            <w:proofErr w:type="spellEnd"/>
            <w:r w:rsidRPr="006C33CE">
              <w:rPr>
                <w:rFonts w:eastAsia="Times New Roman" w:cstheme="minorHAnsi"/>
                <w:kern w:val="0"/>
                <w:lang w:eastAsia="en-AU"/>
                <w14:ligatures w14:val="none"/>
              </w:rPr>
              <w:t>/100mL. Evidence is kept. (See Appendix A-F6 and RA-1.4).</w:t>
            </w:r>
          </w:p>
        </w:tc>
        <w:tc>
          <w:tcPr>
            <w:tcW w:w="3227" w:type="dxa"/>
            <w:shd w:val="clear" w:color="auto" w:fill="auto"/>
            <w:noWrap/>
            <w:vAlign w:val="bottom"/>
            <w:hideMark/>
          </w:tcPr>
          <w:p w14:paraId="79238E78"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595245F3" w14:textId="77777777" w:rsidTr="00F5020E">
        <w:tblPrEx>
          <w:tblLook w:val="0480" w:firstRow="0" w:lastRow="0" w:firstColumn="1" w:lastColumn="0" w:noHBand="0" w:noVBand="1"/>
        </w:tblPrEx>
        <w:trPr>
          <w:trHeight w:val="870"/>
        </w:trPr>
        <w:tc>
          <w:tcPr>
            <w:tcW w:w="6540" w:type="dxa"/>
            <w:shd w:val="clear" w:color="auto" w:fill="auto"/>
            <w:vAlign w:val="center"/>
            <w:hideMark/>
          </w:tcPr>
          <w:p w14:paraId="5E2FA844" w14:textId="47222DA0" w:rsidR="000E7C31" w:rsidRPr="006C33CE" w:rsidRDefault="000E7C31" w:rsidP="001D22A5">
            <w:pPr>
              <w:pStyle w:val="ListParagraph"/>
              <w:numPr>
                <w:ilvl w:val="0"/>
                <w:numId w:val="3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Produce that has </w:t>
            </w:r>
            <w:proofErr w:type="gramStart"/>
            <w:r w:rsidRPr="006C33CE">
              <w:rPr>
                <w:rFonts w:eastAsia="Times New Roman" w:cstheme="minorHAnsi"/>
                <w:kern w:val="0"/>
                <w:lang w:eastAsia="en-AU"/>
                <w14:ligatures w14:val="none"/>
              </w:rPr>
              <w:t>come into contact with</w:t>
            </w:r>
            <w:proofErr w:type="gramEnd"/>
            <w:r w:rsidRPr="006C33CE">
              <w:rPr>
                <w:rFonts w:eastAsia="Times New Roman" w:cstheme="minorHAnsi"/>
                <w:kern w:val="0"/>
                <w:lang w:eastAsia="en-AU"/>
                <w14:ligatures w14:val="none"/>
              </w:rPr>
              <w:t xml:space="preserve"> flood water is not harvested unless it meets limits of E. coli &lt;10 </w:t>
            </w:r>
            <w:proofErr w:type="spellStart"/>
            <w:r w:rsidRPr="006C33CE">
              <w:rPr>
                <w:rFonts w:eastAsia="Times New Roman" w:cstheme="minorHAnsi"/>
                <w:kern w:val="0"/>
                <w:lang w:eastAsia="en-AU"/>
                <w14:ligatures w14:val="none"/>
              </w:rPr>
              <w:t>cfu</w:t>
            </w:r>
            <w:proofErr w:type="spellEnd"/>
            <w:r w:rsidRPr="006C33CE">
              <w:rPr>
                <w:rFonts w:eastAsia="Times New Roman" w:cstheme="minorHAnsi"/>
                <w:kern w:val="0"/>
                <w:lang w:eastAsia="en-AU"/>
                <w14:ligatures w14:val="none"/>
              </w:rPr>
              <w:t>/g and Salmonella Not Detected/25g, or customer specifications.</w:t>
            </w:r>
          </w:p>
        </w:tc>
        <w:tc>
          <w:tcPr>
            <w:tcW w:w="3227" w:type="dxa"/>
            <w:shd w:val="clear" w:color="auto" w:fill="auto"/>
            <w:noWrap/>
            <w:vAlign w:val="bottom"/>
            <w:hideMark/>
          </w:tcPr>
          <w:p w14:paraId="65571876"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287AF056" w14:textId="77777777" w:rsidTr="00F5020E">
        <w:tblPrEx>
          <w:tblLook w:val="0480" w:firstRow="0" w:lastRow="0" w:firstColumn="1" w:lastColumn="0" w:noHBand="0" w:noVBand="1"/>
        </w:tblPrEx>
        <w:trPr>
          <w:trHeight w:val="290"/>
        </w:trPr>
        <w:tc>
          <w:tcPr>
            <w:tcW w:w="9767" w:type="dxa"/>
            <w:gridSpan w:val="2"/>
            <w:shd w:val="clear" w:color="auto" w:fill="B4C6E7" w:themeFill="accent1" w:themeFillTint="66"/>
            <w:hideMark/>
          </w:tcPr>
          <w:p w14:paraId="4452685F"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F6.3 Manage post-harvest water to minimise the risk of contaminating produce.</w:t>
            </w:r>
          </w:p>
        </w:tc>
      </w:tr>
      <w:tr w:rsidR="000E7C31" w:rsidRPr="006C33CE" w14:paraId="32031406"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0F62D555" w14:textId="627FF197" w:rsidR="000E7C31" w:rsidRPr="006C33CE" w:rsidRDefault="000E7C31" w:rsidP="001D22A5">
            <w:pPr>
              <w:pStyle w:val="ListParagraph"/>
              <w:numPr>
                <w:ilvl w:val="0"/>
                <w:numId w:val="3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Water sources contaminated by toxic algae are not used postharvest.</w:t>
            </w:r>
          </w:p>
        </w:tc>
        <w:tc>
          <w:tcPr>
            <w:tcW w:w="3227" w:type="dxa"/>
            <w:shd w:val="clear" w:color="auto" w:fill="auto"/>
            <w:noWrap/>
            <w:vAlign w:val="bottom"/>
            <w:hideMark/>
          </w:tcPr>
          <w:p w14:paraId="5D9ED94C"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14B2041B" w14:textId="77777777" w:rsidTr="00F5020E">
        <w:tblPrEx>
          <w:tblLook w:val="0480" w:firstRow="0" w:lastRow="0" w:firstColumn="1" w:lastColumn="0" w:noHBand="0" w:noVBand="1"/>
        </w:tblPrEx>
        <w:trPr>
          <w:trHeight w:val="870"/>
        </w:trPr>
        <w:tc>
          <w:tcPr>
            <w:tcW w:w="6540" w:type="dxa"/>
            <w:shd w:val="clear" w:color="auto" w:fill="auto"/>
            <w:vAlign w:val="center"/>
            <w:hideMark/>
          </w:tcPr>
          <w:p w14:paraId="3B23F4BC" w14:textId="70565D86" w:rsidR="000E7C31" w:rsidRPr="006C33CE" w:rsidRDefault="000E7C31" w:rsidP="001D22A5">
            <w:pPr>
              <w:pStyle w:val="ListParagraph"/>
              <w:numPr>
                <w:ilvl w:val="0"/>
                <w:numId w:val="3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Water used postharvest for pre-washing (removing soil and debris) where there is a subsequent wash step, must meet E. coli &lt;100 </w:t>
            </w:r>
            <w:proofErr w:type="spellStart"/>
            <w:r w:rsidRPr="006C33CE">
              <w:rPr>
                <w:rFonts w:eastAsia="Times New Roman" w:cstheme="minorHAnsi"/>
                <w:kern w:val="0"/>
                <w:lang w:eastAsia="en-AU"/>
                <w14:ligatures w14:val="none"/>
              </w:rPr>
              <w:t>cfu</w:t>
            </w:r>
            <w:proofErr w:type="spellEnd"/>
            <w:r w:rsidRPr="006C33CE">
              <w:rPr>
                <w:rFonts w:eastAsia="Times New Roman" w:cstheme="minorHAnsi"/>
                <w:kern w:val="0"/>
                <w:lang w:eastAsia="en-AU"/>
                <w14:ligatures w14:val="none"/>
              </w:rPr>
              <w:t>/100mL. Evidence is kept. (See Appendix A-F6).</w:t>
            </w:r>
          </w:p>
        </w:tc>
        <w:tc>
          <w:tcPr>
            <w:tcW w:w="3227" w:type="dxa"/>
            <w:shd w:val="clear" w:color="auto" w:fill="auto"/>
            <w:noWrap/>
            <w:vAlign w:val="bottom"/>
            <w:hideMark/>
          </w:tcPr>
          <w:p w14:paraId="6D709FDE"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4DD6729C" w14:textId="77777777" w:rsidTr="00F5020E">
        <w:tblPrEx>
          <w:tblLook w:val="0480" w:firstRow="0" w:lastRow="0" w:firstColumn="1" w:lastColumn="0" w:noHBand="0" w:noVBand="1"/>
        </w:tblPrEx>
        <w:trPr>
          <w:trHeight w:val="1160"/>
        </w:trPr>
        <w:tc>
          <w:tcPr>
            <w:tcW w:w="6540" w:type="dxa"/>
            <w:shd w:val="clear" w:color="auto" w:fill="auto"/>
            <w:vAlign w:val="center"/>
            <w:hideMark/>
          </w:tcPr>
          <w:p w14:paraId="0C544E69" w14:textId="004D4536" w:rsidR="000E7C31" w:rsidRPr="006C33CE" w:rsidRDefault="000E7C31" w:rsidP="001D22A5">
            <w:pPr>
              <w:pStyle w:val="ListParagraph"/>
              <w:numPr>
                <w:ilvl w:val="0"/>
                <w:numId w:val="3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All other water used postharvest is suitable for the intended purpose and not a source of food safety risk, and meets, or is treated to achieve, E. coli &lt;1 </w:t>
            </w:r>
            <w:proofErr w:type="spellStart"/>
            <w:r w:rsidRPr="006C33CE">
              <w:rPr>
                <w:rFonts w:eastAsia="Times New Roman" w:cstheme="minorHAnsi"/>
                <w:kern w:val="0"/>
                <w:lang w:eastAsia="en-AU"/>
                <w14:ligatures w14:val="none"/>
              </w:rPr>
              <w:t>cfu</w:t>
            </w:r>
            <w:proofErr w:type="spellEnd"/>
            <w:r w:rsidRPr="006C33CE">
              <w:rPr>
                <w:rFonts w:eastAsia="Times New Roman" w:cstheme="minorHAnsi"/>
                <w:kern w:val="0"/>
                <w:lang w:eastAsia="en-AU"/>
                <w14:ligatures w14:val="none"/>
              </w:rPr>
              <w:t>/100mL. Evidence is kept</w:t>
            </w:r>
            <w:r w:rsidR="00772A9E" w:rsidRPr="006C33CE">
              <w:rPr>
                <w:rFonts w:eastAsia="Times New Roman" w:cstheme="minorHAnsi"/>
                <w:kern w:val="0"/>
                <w:lang w:eastAsia="en-AU"/>
                <w14:ligatures w14:val="none"/>
              </w:rPr>
              <w:t>.</w:t>
            </w:r>
          </w:p>
        </w:tc>
        <w:tc>
          <w:tcPr>
            <w:tcW w:w="3227" w:type="dxa"/>
            <w:shd w:val="clear" w:color="auto" w:fill="auto"/>
            <w:noWrap/>
            <w:vAlign w:val="bottom"/>
            <w:hideMark/>
          </w:tcPr>
          <w:p w14:paraId="1950DA61"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6231A7B7" w14:textId="77777777" w:rsidTr="00F5020E">
        <w:tblPrEx>
          <w:tblLook w:val="0480" w:firstRow="0" w:lastRow="0" w:firstColumn="1" w:lastColumn="0" w:noHBand="0" w:noVBand="1"/>
        </w:tblPrEx>
        <w:trPr>
          <w:trHeight w:val="1160"/>
        </w:trPr>
        <w:tc>
          <w:tcPr>
            <w:tcW w:w="6540" w:type="dxa"/>
            <w:shd w:val="clear" w:color="auto" w:fill="auto"/>
            <w:vAlign w:val="center"/>
            <w:hideMark/>
          </w:tcPr>
          <w:p w14:paraId="36F7AD6E" w14:textId="1CC46EA9" w:rsidR="000E7C31" w:rsidRPr="006C33CE" w:rsidRDefault="000E7C31" w:rsidP="001D22A5">
            <w:pPr>
              <w:pStyle w:val="ListParagraph"/>
              <w:numPr>
                <w:ilvl w:val="0"/>
                <w:numId w:val="3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Water in recirculation systems, water dumps, </w:t>
            </w:r>
            <w:proofErr w:type="gramStart"/>
            <w:r w:rsidRPr="006C33CE">
              <w:rPr>
                <w:rFonts w:eastAsia="Times New Roman" w:cstheme="minorHAnsi"/>
                <w:kern w:val="0"/>
                <w:lang w:eastAsia="en-AU"/>
                <w14:ligatures w14:val="none"/>
              </w:rPr>
              <w:t>flumes</w:t>
            </w:r>
            <w:proofErr w:type="gramEnd"/>
            <w:r w:rsidRPr="006C33CE">
              <w:rPr>
                <w:rFonts w:eastAsia="Times New Roman" w:cstheme="minorHAnsi"/>
                <w:kern w:val="0"/>
                <w:lang w:eastAsia="en-AU"/>
                <w14:ligatures w14:val="none"/>
              </w:rPr>
              <w:t xml:space="preserve"> and treatment tanks, is treated and/or changed at an appropriate frequency to maintain water quality, E. coli &lt;1 </w:t>
            </w:r>
            <w:proofErr w:type="spellStart"/>
            <w:r w:rsidRPr="006C33CE">
              <w:rPr>
                <w:rFonts w:eastAsia="Times New Roman" w:cstheme="minorHAnsi"/>
                <w:kern w:val="0"/>
                <w:lang w:eastAsia="en-AU"/>
                <w14:ligatures w14:val="none"/>
              </w:rPr>
              <w:t>cfu</w:t>
            </w:r>
            <w:proofErr w:type="spellEnd"/>
            <w:r w:rsidRPr="006C33CE">
              <w:rPr>
                <w:rFonts w:eastAsia="Times New Roman" w:cstheme="minorHAnsi"/>
                <w:kern w:val="0"/>
                <w:lang w:eastAsia="en-AU"/>
                <w14:ligatures w14:val="none"/>
              </w:rPr>
              <w:t>/100mL. A record is kept.</w:t>
            </w:r>
          </w:p>
        </w:tc>
        <w:tc>
          <w:tcPr>
            <w:tcW w:w="3227" w:type="dxa"/>
            <w:shd w:val="clear" w:color="auto" w:fill="auto"/>
            <w:noWrap/>
            <w:vAlign w:val="bottom"/>
            <w:hideMark/>
          </w:tcPr>
          <w:p w14:paraId="56C517DF"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59029026" w14:textId="77777777" w:rsidTr="00F5020E">
        <w:tblPrEx>
          <w:tblLook w:val="0480" w:firstRow="0" w:lastRow="0" w:firstColumn="1" w:lastColumn="0" w:noHBand="0" w:noVBand="1"/>
        </w:tblPrEx>
        <w:trPr>
          <w:trHeight w:val="870"/>
        </w:trPr>
        <w:tc>
          <w:tcPr>
            <w:tcW w:w="6540" w:type="dxa"/>
            <w:shd w:val="clear" w:color="auto" w:fill="auto"/>
            <w:vAlign w:val="center"/>
            <w:hideMark/>
          </w:tcPr>
          <w:p w14:paraId="25FC124A" w14:textId="1B80ECEE" w:rsidR="000E7C31" w:rsidRPr="006C33CE" w:rsidRDefault="000E7C31" w:rsidP="001D22A5">
            <w:pPr>
              <w:pStyle w:val="ListParagraph"/>
              <w:numPr>
                <w:ilvl w:val="0"/>
                <w:numId w:val="3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lastRenderedPageBreak/>
              <w:t>Any variations to postharvest water quality must be supported by a risk assessment and associated documentation and be verified at audit.</w:t>
            </w:r>
          </w:p>
        </w:tc>
        <w:tc>
          <w:tcPr>
            <w:tcW w:w="3227" w:type="dxa"/>
            <w:shd w:val="clear" w:color="auto" w:fill="auto"/>
            <w:noWrap/>
            <w:vAlign w:val="bottom"/>
            <w:hideMark/>
          </w:tcPr>
          <w:p w14:paraId="52566F8F"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68CE7B00" w14:textId="77777777" w:rsidTr="00F5020E">
        <w:tblPrEx>
          <w:tblLook w:val="0480" w:firstRow="0" w:lastRow="0" w:firstColumn="1" w:lastColumn="0" w:noHBand="0" w:noVBand="1"/>
        </w:tblPrEx>
        <w:trPr>
          <w:trHeight w:val="290"/>
        </w:trPr>
        <w:tc>
          <w:tcPr>
            <w:tcW w:w="9767" w:type="dxa"/>
            <w:gridSpan w:val="2"/>
            <w:shd w:val="clear" w:color="auto" w:fill="B4C6E7" w:themeFill="accent1" w:themeFillTint="66"/>
            <w:hideMark/>
          </w:tcPr>
          <w:p w14:paraId="5260DB6B"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F6.4 Manage all other water usage.</w:t>
            </w:r>
          </w:p>
        </w:tc>
      </w:tr>
      <w:tr w:rsidR="000E7C31" w:rsidRPr="006C33CE" w14:paraId="05047D4D" w14:textId="77777777" w:rsidTr="00F5020E">
        <w:tblPrEx>
          <w:tblLook w:val="0480" w:firstRow="0" w:lastRow="0" w:firstColumn="1" w:lastColumn="0" w:noHBand="0" w:noVBand="1"/>
        </w:tblPrEx>
        <w:trPr>
          <w:trHeight w:val="1860"/>
        </w:trPr>
        <w:tc>
          <w:tcPr>
            <w:tcW w:w="6540" w:type="dxa"/>
            <w:shd w:val="clear" w:color="auto" w:fill="auto"/>
            <w:vAlign w:val="center"/>
            <w:hideMark/>
          </w:tcPr>
          <w:p w14:paraId="545194C0" w14:textId="6D8DEF07" w:rsidR="000E7C31" w:rsidRPr="006C33CE" w:rsidRDefault="000E7C31" w:rsidP="001D22A5">
            <w:pPr>
              <w:pStyle w:val="ListParagraph"/>
              <w:numPr>
                <w:ilvl w:val="0"/>
                <w:numId w:val="3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Water used for hand washing is suitable for the intended purpose and not a source of food safety risk, and meets, or is treated to achieve, E. coli &lt;1 </w:t>
            </w:r>
            <w:proofErr w:type="spellStart"/>
            <w:r w:rsidRPr="006C33CE">
              <w:rPr>
                <w:rFonts w:eastAsia="Times New Roman" w:cstheme="minorHAnsi"/>
                <w:kern w:val="0"/>
                <w:lang w:eastAsia="en-AU"/>
                <w14:ligatures w14:val="none"/>
              </w:rPr>
              <w:t>cfu</w:t>
            </w:r>
            <w:proofErr w:type="spellEnd"/>
            <w:r w:rsidRPr="006C33CE">
              <w:rPr>
                <w:rFonts w:eastAsia="Times New Roman" w:cstheme="minorHAnsi"/>
                <w:kern w:val="0"/>
                <w:lang w:eastAsia="en-AU"/>
                <w14:ligatures w14:val="none"/>
              </w:rPr>
              <w:t xml:space="preserve">/100mL. Evidence is kept. Where water is not proven to meet E. coli &lt;1 </w:t>
            </w:r>
            <w:proofErr w:type="spellStart"/>
            <w:r w:rsidRPr="006C33CE">
              <w:rPr>
                <w:rFonts w:eastAsia="Times New Roman" w:cstheme="minorHAnsi"/>
                <w:kern w:val="0"/>
                <w:lang w:eastAsia="en-AU"/>
                <w14:ligatures w14:val="none"/>
              </w:rPr>
              <w:t>cfu</w:t>
            </w:r>
            <w:proofErr w:type="spellEnd"/>
            <w:r w:rsidRPr="006C33CE">
              <w:rPr>
                <w:rFonts w:eastAsia="Times New Roman" w:cstheme="minorHAnsi"/>
                <w:kern w:val="0"/>
                <w:lang w:eastAsia="en-AU"/>
                <w14:ligatures w14:val="none"/>
              </w:rPr>
              <w:t xml:space="preserve">/100mL an alcohol-based hand sanitiser must be used after washing hands with soap and water. </w:t>
            </w:r>
          </w:p>
        </w:tc>
        <w:tc>
          <w:tcPr>
            <w:tcW w:w="3227" w:type="dxa"/>
            <w:shd w:val="clear" w:color="auto" w:fill="auto"/>
            <w:noWrap/>
            <w:vAlign w:val="bottom"/>
            <w:hideMark/>
          </w:tcPr>
          <w:p w14:paraId="58C47D37"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5DFB162C" w14:textId="77777777" w:rsidTr="00F5020E">
        <w:tblPrEx>
          <w:tblLook w:val="0480" w:firstRow="0" w:lastRow="0" w:firstColumn="1" w:lastColumn="0" w:noHBand="0" w:noVBand="1"/>
        </w:tblPrEx>
        <w:trPr>
          <w:trHeight w:val="1160"/>
        </w:trPr>
        <w:tc>
          <w:tcPr>
            <w:tcW w:w="6540" w:type="dxa"/>
            <w:shd w:val="clear" w:color="auto" w:fill="auto"/>
            <w:vAlign w:val="center"/>
            <w:hideMark/>
          </w:tcPr>
          <w:p w14:paraId="1847B00B" w14:textId="7917C54B" w:rsidR="000E7C31" w:rsidRPr="006C33CE" w:rsidRDefault="000E7C31" w:rsidP="001D22A5">
            <w:pPr>
              <w:pStyle w:val="ListParagraph"/>
              <w:numPr>
                <w:ilvl w:val="0"/>
                <w:numId w:val="3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Water used for cleaning equipment, containers or other produce contact surfaces is suitable for the intended purpose and not a source of food safety risk, and meets, or is treated to achieve, E. coli &lt;1 </w:t>
            </w:r>
            <w:proofErr w:type="spellStart"/>
            <w:r w:rsidRPr="006C33CE">
              <w:rPr>
                <w:rFonts w:eastAsia="Times New Roman" w:cstheme="minorHAnsi"/>
                <w:kern w:val="0"/>
                <w:lang w:eastAsia="en-AU"/>
                <w14:ligatures w14:val="none"/>
              </w:rPr>
              <w:t>cfu</w:t>
            </w:r>
            <w:proofErr w:type="spellEnd"/>
            <w:r w:rsidRPr="006C33CE">
              <w:rPr>
                <w:rFonts w:eastAsia="Times New Roman" w:cstheme="minorHAnsi"/>
                <w:kern w:val="0"/>
                <w:lang w:eastAsia="en-AU"/>
                <w14:ligatures w14:val="none"/>
              </w:rPr>
              <w:t xml:space="preserve">/100mL. Evidence is kept. </w:t>
            </w:r>
          </w:p>
        </w:tc>
        <w:tc>
          <w:tcPr>
            <w:tcW w:w="3227" w:type="dxa"/>
            <w:shd w:val="clear" w:color="auto" w:fill="auto"/>
            <w:noWrap/>
            <w:vAlign w:val="bottom"/>
            <w:hideMark/>
          </w:tcPr>
          <w:p w14:paraId="11394AE6"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7E38F57E" w14:textId="77777777" w:rsidTr="00F5020E">
        <w:tblPrEx>
          <w:tblLook w:val="0480" w:firstRow="0" w:lastRow="0" w:firstColumn="1" w:lastColumn="0" w:noHBand="0" w:noVBand="1"/>
        </w:tblPrEx>
        <w:trPr>
          <w:trHeight w:val="960"/>
        </w:trPr>
        <w:tc>
          <w:tcPr>
            <w:tcW w:w="6540" w:type="dxa"/>
            <w:shd w:val="clear" w:color="auto" w:fill="auto"/>
            <w:vAlign w:val="center"/>
            <w:hideMark/>
          </w:tcPr>
          <w:p w14:paraId="048E6DCE" w14:textId="01AF89D5" w:rsidR="000E7C31" w:rsidRPr="006C33CE" w:rsidRDefault="000E7C31" w:rsidP="001D22A5">
            <w:pPr>
              <w:pStyle w:val="ListParagraph"/>
              <w:numPr>
                <w:ilvl w:val="0"/>
                <w:numId w:val="3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Any variations to water quality must be supported by a risk assessment and associated documentation and be verified at audit.</w:t>
            </w:r>
          </w:p>
        </w:tc>
        <w:tc>
          <w:tcPr>
            <w:tcW w:w="3227" w:type="dxa"/>
            <w:shd w:val="clear" w:color="auto" w:fill="auto"/>
            <w:noWrap/>
            <w:vAlign w:val="bottom"/>
            <w:hideMark/>
          </w:tcPr>
          <w:p w14:paraId="671726D0"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D43708" w:rsidRPr="006C33CE" w14:paraId="20FC40BE" w14:textId="77777777" w:rsidTr="00F5020E">
        <w:tblPrEx>
          <w:tblLook w:val="0480" w:firstRow="0" w:lastRow="0" w:firstColumn="1" w:lastColumn="0" w:noHBand="0" w:noVBand="1"/>
        </w:tblPrEx>
        <w:trPr>
          <w:trHeight w:val="290"/>
        </w:trPr>
        <w:tc>
          <w:tcPr>
            <w:tcW w:w="6540" w:type="dxa"/>
            <w:shd w:val="clear" w:color="auto" w:fill="2F5496" w:themeFill="accent1" w:themeFillShade="BF"/>
            <w:vAlign w:val="bottom"/>
            <w:hideMark/>
          </w:tcPr>
          <w:p w14:paraId="6A2ECD3F" w14:textId="77777777" w:rsidR="000E7C31" w:rsidRPr="006C33CE" w:rsidRDefault="000E7C31" w:rsidP="000E7C31">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F7 - Allergens</w:t>
            </w:r>
          </w:p>
        </w:tc>
        <w:tc>
          <w:tcPr>
            <w:tcW w:w="3227" w:type="dxa"/>
            <w:shd w:val="clear" w:color="auto" w:fill="2F5496" w:themeFill="accent1" w:themeFillShade="BF"/>
            <w:noWrap/>
            <w:vAlign w:val="bottom"/>
            <w:hideMark/>
          </w:tcPr>
          <w:p w14:paraId="2084C813" w14:textId="77777777" w:rsidR="000E7C31" w:rsidRPr="006C33CE" w:rsidRDefault="000E7C31" w:rsidP="000E7C31">
            <w:pPr>
              <w:spacing w:after="0" w:line="240" w:lineRule="auto"/>
              <w:rPr>
                <w:rFonts w:eastAsia="Times New Roman" w:cstheme="minorHAnsi"/>
                <w:b/>
                <w:bCs/>
                <w:color w:val="FFFFFF" w:themeColor="background1"/>
                <w:kern w:val="0"/>
                <w:lang w:eastAsia="en-AU"/>
                <w14:ligatures w14:val="none"/>
              </w:rPr>
            </w:pPr>
          </w:p>
        </w:tc>
      </w:tr>
      <w:tr w:rsidR="000E7C31" w:rsidRPr="006C33CE" w14:paraId="7B4689FD" w14:textId="77777777" w:rsidTr="00F5020E">
        <w:tblPrEx>
          <w:tblLook w:val="0480" w:firstRow="0" w:lastRow="0" w:firstColumn="1" w:lastColumn="0" w:noHBand="0" w:noVBand="1"/>
        </w:tblPrEx>
        <w:trPr>
          <w:trHeight w:val="290"/>
        </w:trPr>
        <w:tc>
          <w:tcPr>
            <w:tcW w:w="9767" w:type="dxa"/>
            <w:gridSpan w:val="2"/>
            <w:shd w:val="clear" w:color="auto" w:fill="B4C6E7" w:themeFill="accent1" w:themeFillTint="66"/>
            <w:hideMark/>
          </w:tcPr>
          <w:p w14:paraId="084C8993"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F7.1 Identify and manage potential sources of allergens.</w:t>
            </w:r>
          </w:p>
        </w:tc>
      </w:tr>
      <w:tr w:rsidR="000E7C31" w:rsidRPr="006C33CE" w14:paraId="0229AE3E"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5C28BAF3" w14:textId="3A16B5AE" w:rsidR="000E7C31" w:rsidRPr="006C33CE" w:rsidRDefault="000E7C31" w:rsidP="001D22A5">
            <w:pPr>
              <w:pStyle w:val="ListParagraph"/>
              <w:numPr>
                <w:ilvl w:val="0"/>
                <w:numId w:val="4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Raw material inputs are reviewed for known allergens.</w:t>
            </w:r>
          </w:p>
        </w:tc>
        <w:tc>
          <w:tcPr>
            <w:tcW w:w="3227" w:type="dxa"/>
            <w:shd w:val="clear" w:color="auto" w:fill="auto"/>
            <w:noWrap/>
            <w:vAlign w:val="bottom"/>
            <w:hideMark/>
          </w:tcPr>
          <w:p w14:paraId="2198E8DA"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28139872"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140E3919" w14:textId="14449E2B" w:rsidR="000E7C31" w:rsidRPr="006C33CE" w:rsidRDefault="000E7C31" w:rsidP="001D22A5">
            <w:pPr>
              <w:pStyle w:val="ListParagraph"/>
              <w:numPr>
                <w:ilvl w:val="0"/>
                <w:numId w:val="4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If allergens are identified, an allergen management plan is documented and must include:</w:t>
            </w:r>
          </w:p>
        </w:tc>
        <w:tc>
          <w:tcPr>
            <w:tcW w:w="3227" w:type="dxa"/>
            <w:shd w:val="clear" w:color="auto" w:fill="auto"/>
            <w:noWrap/>
            <w:vAlign w:val="bottom"/>
            <w:hideMark/>
          </w:tcPr>
          <w:p w14:paraId="00B12CE2"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6619490A"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12CC05B1" w14:textId="6CFDD2C1" w:rsidR="000E7C31" w:rsidRPr="006C33CE" w:rsidRDefault="000E7C31" w:rsidP="001D22A5">
            <w:pPr>
              <w:pStyle w:val="ListParagraph"/>
              <w:numPr>
                <w:ilvl w:val="0"/>
                <w:numId w:val="4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list of all raw materials and/or produce containing allergens</w:t>
            </w:r>
          </w:p>
        </w:tc>
        <w:tc>
          <w:tcPr>
            <w:tcW w:w="3227" w:type="dxa"/>
            <w:shd w:val="clear" w:color="auto" w:fill="auto"/>
            <w:noWrap/>
            <w:vAlign w:val="bottom"/>
            <w:hideMark/>
          </w:tcPr>
          <w:p w14:paraId="3802FFBA" w14:textId="77777777" w:rsidR="000E7C31" w:rsidRPr="006C33CE" w:rsidRDefault="000E7C31" w:rsidP="000E7C31">
            <w:pPr>
              <w:spacing w:after="0" w:line="240" w:lineRule="auto"/>
              <w:ind w:firstLineChars="400" w:firstLine="880"/>
              <w:rPr>
                <w:rFonts w:eastAsia="Times New Roman" w:cstheme="minorHAnsi"/>
                <w:kern w:val="0"/>
                <w:lang w:eastAsia="en-AU"/>
                <w14:ligatures w14:val="none"/>
              </w:rPr>
            </w:pPr>
          </w:p>
        </w:tc>
      </w:tr>
      <w:tr w:rsidR="000E7C31" w:rsidRPr="006C33CE" w14:paraId="5DFD4A41"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7313EB48" w14:textId="67C8E504" w:rsidR="000E7C31" w:rsidRPr="006C33CE" w:rsidRDefault="000E7C31" w:rsidP="001D22A5">
            <w:pPr>
              <w:pStyle w:val="ListParagraph"/>
              <w:numPr>
                <w:ilvl w:val="0"/>
                <w:numId w:val="4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how these products are used, </w:t>
            </w:r>
            <w:proofErr w:type="gramStart"/>
            <w:r w:rsidRPr="006C33CE">
              <w:rPr>
                <w:rFonts w:eastAsia="Times New Roman" w:cstheme="minorHAnsi"/>
                <w:kern w:val="0"/>
                <w:lang w:eastAsia="en-AU"/>
                <w14:ligatures w14:val="none"/>
              </w:rPr>
              <w:t>stored</w:t>
            </w:r>
            <w:proofErr w:type="gramEnd"/>
            <w:r w:rsidRPr="006C33CE">
              <w:rPr>
                <w:rFonts w:eastAsia="Times New Roman" w:cstheme="minorHAnsi"/>
                <w:kern w:val="0"/>
                <w:lang w:eastAsia="en-AU"/>
                <w14:ligatures w14:val="none"/>
              </w:rPr>
              <w:t xml:space="preserve"> and handled</w:t>
            </w:r>
          </w:p>
        </w:tc>
        <w:tc>
          <w:tcPr>
            <w:tcW w:w="3227" w:type="dxa"/>
            <w:shd w:val="clear" w:color="auto" w:fill="auto"/>
            <w:noWrap/>
            <w:vAlign w:val="bottom"/>
            <w:hideMark/>
          </w:tcPr>
          <w:p w14:paraId="5E362383" w14:textId="77777777" w:rsidR="000E7C31" w:rsidRPr="006C33CE" w:rsidRDefault="000E7C31" w:rsidP="000E7C31">
            <w:pPr>
              <w:spacing w:after="0" w:line="240" w:lineRule="auto"/>
              <w:ind w:firstLineChars="400" w:firstLine="880"/>
              <w:rPr>
                <w:rFonts w:eastAsia="Times New Roman" w:cstheme="minorHAnsi"/>
                <w:kern w:val="0"/>
                <w:lang w:eastAsia="en-AU"/>
                <w14:ligatures w14:val="none"/>
              </w:rPr>
            </w:pPr>
          </w:p>
        </w:tc>
      </w:tr>
      <w:tr w:rsidR="000E7C31" w:rsidRPr="006C33CE" w14:paraId="4CFAC83A"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59168E82" w14:textId="5C8186D1" w:rsidR="000E7C31" w:rsidRPr="006C33CE" w:rsidRDefault="000E7C31" w:rsidP="001D22A5">
            <w:pPr>
              <w:pStyle w:val="ListParagraph"/>
              <w:numPr>
                <w:ilvl w:val="0"/>
                <w:numId w:val="4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control measures to prevent cross-contamination.</w:t>
            </w:r>
          </w:p>
        </w:tc>
        <w:tc>
          <w:tcPr>
            <w:tcW w:w="3227" w:type="dxa"/>
            <w:shd w:val="clear" w:color="auto" w:fill="auto"/>
            <w:noWrap/>
            <w:vAlign w:val="bottom"/>
            <w:hideMark/>
          </w:tcPr>
          <w:p w14:paraId="5165E479" w14:textId="77777777" w:rsidR="000E7C31" w:rsidRPr="006C33CE" w:rsidRDefault="000E7C31" w:rsidP="000E7C31">
            <w:pPr>
              <w:spacing w:after="0" w:line="240" w:lineRule="auto"/>
              <w:ind w:firstLineChars="400" w:firstLine="880"/>
              <w:rPr>
                <w:rFonts w:eastAsia="Times New Roman" w:cstheme="minorHAnsi"/>
                <w:kern w:val="0"/>
                <w:lang w:eastAsia="en-AU"/>
                <w14:ligatures w14:val="none"/>
              </w:rPr>
            </w:pPr>
          </w:p>
        </w:tc>
      </w:tr>
      <w:tr w:rsidR="000E7C31" w:rsidRPr="006C33CE" w14:paraId="5173061B"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4BE043D8" w14:textId="39035EDE" w:rsidR="000E7C31" w:rsidRPr="006C33CE" w:rsidRDefault="000E7C31" w:rsidP="001D22A5">
            <w:pPr>
              <w:pStyle w:val="ListParagraph"/>
              <w:numPr>
                <w:ilvl w:val="0"/>
                <w:numId w:val="4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Workers are trained: </w:t>
            </w:r>
          </w:p>
        </w:tc>
        <w:tc>
          <w:tcPr>
            <w:tcW w:w="3227" w:type="dxa"/>
            <w:shd w:val="clear" w:color="auto" w:fill="auto"/>
            <w:noWrap/>
            <w:vAlign w:val="bottom"/>
            <w:hideMark/>
          </w:tcPr>
          <w:p w14:paraId="75978916"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5D39AD75"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44BE100D" w14:textId="6327FA04" w:rsidR="000E7C31" w:rsidRPr="006C33CE" w:rsidRDefault="000E7C31" w:rsidP="001D22A5">
            <w:pPr>
              <w:pStyle w:val="ListParagraph"/>
              <w:numPr>
                <w:ilvl w:val="0"/>
                <w:numId w:val="4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to identify, avoid introducing and remove allergens</w:t>
            </w:r>
          </w:p>
        </w:tc>
        <w:tc>
          <w:tcPr>
            <w:tcW w:w="3227" w:type="dxa"/>
            <w:shd w:val="clear" w:color="auto" w:fill="auto"/>
            <w:noWrap/>
            <w:vAlign w:val="bottom"/>
            <w:hideMark/>
          </w:tcPr>
          <w:p w14:paraId="4A7A9F2F" w14:textId="77777777" w:rsidR="000E7C31" w:rsidRPr="006C33CE" w:rsidRDefault="000E7C31" w:rsidP="000E7C31">
            <w:pPr>
              <w:spacing w:after="0" w:line="240" w:lineRule="auto"/>
              <w:ind w:firstLineChars="400" w:firstLine="880"/>
              <w:rPr>
                <w:rFonts w:eastAsia="Times New Roman" w:cstheme="minorHAnsi"/>
                <w:kern w:val="0"/>
                <w:lang w:eastAsia="en-AU"/>
                <w14:ligatures w14:val="none"/>
              </w:rPr>
            </w:pPr>
          </w:p>
        </w:tc>
      </w:tr>
      <w:tr w:rsidR="000E7C31" w:rsidRPr="006C33CE" w14:paraId="0569822E"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08C0441D" w14:textId="0FAF6331" w:rsidR="000E7C31" w:rsidRPr="006C33CE" w:rsidRDefault="000E7C31" w:rsidP="001D22A5">
            <w:pPr>
              <w:pStyle w:val="ListParagraph"/>
              <w:numPr>
                <w:ilvl w:val="0"/>
                <w:numId w:val="4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in allergen control measures (where required). </w:t>
            </w:r>
          </w:p>
        </w:tc>
        <w:tc>
          <w:tcPr>
            <w:tcW w:w="3227" w:type="dxa"/>
            <w:shd w:val="clear" w:color="auto" w:fill="auto"/>
            <w:noWrap/>
            <w:vAlign w:val="bottom"/>
            <w:hideMark/>
          </w:tcPr>
          <w:p w14:paraId="5301C182" w14:textId="77777777" w:rsidR="000E7C31" w:rsidRPr="006C33CE" w:rsidRDefault="000E7C31" w:rsidP="000E7C31">
            <w:pPr>
              <w:spacing w:after="0" w:line="240" w:lineRule="auto"/>
              <w:ind w:firstLineChars="400" w:firstLine="880"/>
              <w:rPr>
                <w:rFonts w:eastAsia="Times New Roman" w:cstheme="minorHAnsi"/>
                <w:kern w:val="0"/>
                <w:lang w:eastAsia="en-AU"/>
                <w14:ligatures w14:val="none"/>
              </w:rPr>
            </w:pPr>
          </w:p>
        </w:tc>
      </w:tr>
      <w:tr w:rsidR="000E7C31" w:rsidRPr="006C33CE" w14:paraId="7BA797B6" w14:textId="77777777" w:rsidTr="00F5020E">
        <w:tblPrEx>
          <w:tblLook w:val="0480" w:firstRow="0" w:lastRow="0" w:firstColumn="1" w:lastColumn="0" w:noHBand="0" w:noVBand="1"/>
        </w:tblPrEx>
        <w:trPr>
          <w:trHeight w:val="290"/>
        </w:trPr>
        <w:tc>
          <w:tcPr>
            <w:tcW w:w="9767" w:type="dxa"/>
            <w:gridSpan w:val="2"/>
            <w:shd w:val="clear" w:color="auto" w:fill="B4C6E7" w:themeFill="accent1" w:themeFillTint="66"/>
            <w:hideMark/>
          </w:tcPr>
          <w:p w14:paraId="3BB3CC0B"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F7.2 Manage allergen labelling</w:t>
            </w:r>
          </w:p>
        </w:tc>
      </w:tr>
      <w:tr w:rsidR="000E7C31" w:rsidRPr="006C33CE" w14:paraId="76321B7F" w14:textId="77777777" w:rsidTr="00F5020E">
        <w:tblPrEx>
          <w:tblLook w:val="0480" w:firstRow="0" w:lastRow="0" w:firstColumn="1" w:lastColumn="0" w:noHBand="0" w:noVBand="1"/>
        </w:tblPrEx>
        <w:trPr>
          <w:trHeight w:val="870"/>
        </w:trPr>
        <w:tc>
          <w:tcPr>
            <w:tcW w:w="6540" w:type="dxa"/>
            <w:shd w:val="clear" w:color="auto" w:fill="auto"/>
            <w:vAlign w:val="center"/>
            <w:hideMark/>
          </w:tcPr>
          <w:p w14:paraId="67741986" w14:textId="0CAD0BBD" w:rsidR="000E7C31" w:rsidRPr="006C33CE" w:rsidRDefault="000E7C31" w:rsidP="001D22A5">
            <w:pPr>
              <w:pStyle w:val="ListParagraph"/>
              <w:numPr>
                <w:ilvl w:val="0"/>
                <w:numId w:val="4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Labelling of packed product that contains, or may contain, allergens is compliant with allergen labelling regulations in the country of production and/or the country of destination.</w:t>
            </w:r>
          </w:p>
        </w:tc>
        <w:tc>
          <w:tcPr>
            <w:tcW w:w="3227" w:type="dxa"/>
            <w:shd w:val="clear" w:color="auto" w:fill="auto"/>
            <w:noWrap/>
            <w:vAlign w:val="bottom"/>
            <w:hideMark/>
          </w:tcPr>
          <w:p w14:paraId="6C0425FC" w14:textId="77777777" w:rsidR="000E7C31" w:rsidRPr="006C33CE" w:rsidRDefault="000E7C31" w:rsidP="000E7C31">
            <w:pPr>
              <w:spacing w:after="0" w:line="240" w:lineRule="auto"/>
              <w:ind w:firstLineChars="100" w:firstLine="220"/>
              <w:rPr>
                <w:rFonts w:eastAsia="Times New Roman" w:cstheme="minorHAnsi"/>
                <w:kern w:val="0"/>
                <w:lang w:eastAsia="en-AU"/>
                <w14:ligatures w14:val="none"/>
              </w:rPr>
            </w:pPr>
          </w:p>
        </w:tc>
      </w:tr>
      <w:tr w:rsidR="00D43708" w:rsidRPr="006C33CE" w14:paraId="5DB862BE" w14:textId="77777777" w:rsidTr="00F5020E">
        <w:tblPrEx>
          <w:tblLook w:val="0480" w:firstRow="0" w:lastRow="0" w:firstColumn="1" w:lastColumn="0" w:noHBand="0" w:noVBand="1"/>
        </w:tblPrEx>
        <w:trPr>
          <w:trHeight w:val="290"/>
        </w:trPr>
        <w:tc>
          <w:tcPr>
            <w:tcW w:w="6540" w:type="dxa"/>
            <w:shd w:val="clear" w:color="auto" w:fill="2F5496" w:themeFill="accent1" w:themeFillShade="BF"/>
            <w:vAlign w:val="bottom"/>
            <w:hideMark/>
          </w:tcPr>
          <w:p w14:paraId="7B55C727" w14:textId="77777777" w:rsidR="000E7C31" w:rsidRPr="006C33CE" w:rsidRDefault="000E7C31" w:rsidP="000E7C31">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 xml:space="preserve">F8 - Premises, facilities, equipment, tools, </w:t>
            </w:r>
            <w:proofErr w:type="gramStart"/>
            <w:r w:rsidRPr="006C33CE">
              <w:rPr>
                <w:rFonts w:eastAsia="Times New Roman" w:cstheme="minorHAnsi"/>
                <w:b/>
                <w:bCs/>
                <w:color w:val="FFFFFF" w:themeColor="background1"/>
                <w:kern w:val="0"/>
                <w:lang w:eastAsia="en-AU"/>
                <w14:ligatures w14:val="none"/>
              </w:rPr>
              <w:t>packaging</w:t>
            </w:r>
            <w:proofErr w:type="gramEnd"/>
            <w:r w:rsidRPr="006C33CE">
              <w:rPr>
                <w:rFonts w:eastAsia="Times New Roman" w:cstheme="minorHAnsi"/>
                <w:b/>
                <w:bCs/>
                <w:color w:val="FFFFFF" w:themeColor="background1"/>
                <w:kern w:val="0"/>
                <w:lang w:eastAsia="en-AU"/>
                <w14:ligatures w14:val="none"/>
              </w:rPr>
              <w:t xml:space="preserve"> and vehicles</w:t>
            </w:r>
          </w:p>
        </w:tc>
        <w:tc>
          <w:tcPr>
            <w:tcW w:w="3227" w:type="dxa"/>
            <w:shd w:val="clear" w:color="auto" w:fill="2F5496" w:themeFill="accent1" w:themeFillShade="BF"/>
            <w:noWrap/>
            <w:vAlign w:val="bottom"/>
            <w:hideMark/>
          </w:tcPr>
          <w:p w14:paraId="24C6124A" w14:textId="77777777" w:rsidR="000E7C31" w:rsidRPr="006C33CE" w:rsidRDefault="000E7C31" w:rsidP="000E7C31">
            <w:pPr>
              <w:spacing w:after="0" w:line="240" w:lineRule="auto"/>
              <w:rPr>
                <w:rFonts w:eastAsia="Times New Roman" w:cstheme="minorHAnsi"/>
                <w:b/>
                <w:bCs/>
                <w:color w:val="FFFFFF" w:themeColor="background1"/>
                <w:kern w:val="0"/>
                <w:lang w:eastAsia="en-AU"/>
                <w14:ligatures w14:val="none"/>
              </w:rPr>
            </w:pPr>
          </w:p>
        </w:tc>
      </w:tr>
      <w:tr w:rsidR="000E7C31" w:rsidRPr="006C33CE" w14:paraId="734A201D" w14:textId="77777777" w:rsidTr="00F5020E">
        <w:tblPrEx>
          <w:tblLook w:val="0480" w:firstRow="0" w:lastRow="0" w:firstColumn="1" w:lastColumn="0" w:noHBand="0" w:noVBand="1"/>
        </w:tblPrEx>
        <w:trPr>
          <w:trHeight w:val="290"/>
        </w:trPr>
        <w:tc>
          <w:tcPr>
            <w:tcW w:w="9767" w:type="dxa"/>
            <w:gridSpan w:val="2"/>
            <w:shd w:val="clear" w:color="auto" w:fill="B4C6E7" w:themeFill="accent1" w:themeFillTint="66"/>
            <w:hideMark/>
          </w:tcPr>
          <w:p w14:paraId="05B10644"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F8.1 Construct and maintain growing, handling, packing and storage facilities to ensure they are suitable for the production and preparation of produce.</w:t>
            </w:r>
          </w:p>
        </w:tc>
      </w:tr>
      <w:tr w:rsidR="000E7C31" w:rsidRPr="006C33CE" w14:paraId="7E2FCC49" w14:textId="77777777" w:rsidTr="00F5020E">
        <w:tblPrEx>
          <w:tblLook w:val="0480" w:firstRow="0" w:lastRow="0" w:firstColumn="1" w:lastColumn="0" w:noHBand="0" w:noVBand="1"/>
        </w:tblPrEx>
        <w:trPr>
          <w:trHeight w:val="1160"/>
        </w:trPr>
        <w:tc>
          <w:tcPr>
            <w:tcW w:w="6540" w:type="dxa"/>
            <w:shd w:val="clear" w:color="auto" w:fill="auto"/>
            <w:vAlign w:val="center"/>
            <w:hideMark/>
          </w:tcPr>
          <w:p w14:paraId="7DBEE853" w14:textId="6404B98D" w:rsidR="000E7C31" w:rsidRPr="006C33CE" w:rsidRDefault="000E7C31" w:rsidP="00C82A8C">
            <w:pPr>
              <w:pStyle w:val="ListParagraph"/>
              <w:numPr>
                <w:ilvl w:val="0"/>
                <w:numId w:val="10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Produce growing, handling, packing (including in-field packing) and storage facilities are located, designed, </w:t>
            </w:r>
            <w:proofErr w:type="gramStart"/>
            <w:r w:rsidRPr="006C33CE">
              <w:rPr>
                <w:rFonts w:eastAsia="Times New Roman" w:cstheme="minorHAnsi"/>
                <w:kern w:val="0"/>
                <w:lang w:eastAsia="en-AU"/>
                <w14:ligatures w14:val="none"/>
              </w:rPr>
              <w:t>constructed</w:t>
            </w:r>
            <w:proofErr w:type="gramEnd"/>
            <w:r w:rsidRPr="006C33CE">
              <w:rPr>
                <w:rFonts w:eastAsia="Times New Roman" w:cstheme="minorHAnsi"/>
                <w:kern w:val="0"/>
                <w:lang w:eastAsia="en-AU"/>
                <w14:ligatures w14:val="none"/>
              </w:rPr>
              <w:t xml:space="preserve"> and maintained (interior and exterior) to minimise the risk of contaminating produce. </w:t>
            </w:r>
          </w:p>
        </w:tc>
        <w:tc>
          <w:tcPr>
            <w:tcW w:w="3227" w:type="dxa"/>
            <w:shd w:val="clear" w:color="auto" w:fill="auto"/>
            <w:noWrap/>
            <w:vAlign w:val="bottom"/>
            <w:hideMark/>
          </w:tcPr>
          <w:p w14:paraId="1FE3B8A8"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271FDB6A" w14:textId="77777777" w:rsidTr="00F5020E">
        <w:tblPrEx>
          <w:tblLook w:val="0480" w:firstRow="0" w:lastRow="0" w:firstColumn="1" w:lastColumn="0" w:noHBand="0" w:noVBand="1"/>
        </w:tblPrEx>
        <w:trPr>
          <w:trHeight w:val="610"/>
        </w:trPr>
        <w:tc>
          <w:tcPr>
            <w:tcW w:w="6540" w:type="dxa"/>
            <w:shd w:val="clear" w:color="auto" w:fill="auto"/>
            <w:vAlign w:val="center"/>
            <w:hideMark/>
          </w:tcPr>
          <w:p w14:paraId="0ABD02C3" w14:textId="3AA5DCD4" w:rsidR="000E7C31" w:rsidRPr="006C33CE" w:rsidRDefault="000E7C31" w:rsidP="00C82A8C">
            <w:pPr>
              <w:pStyle w:val="ListParagraph"/>
              <w:numPr>
                <w:ilvl w:val="0"/>
                <w:numId w:val="10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Mezzanine floors, walkways and stairs are designed and constructed to minimise the risk of contaminating produce.</w:t>
            </w:r>
          </w:p>
        </w:tc>
        <w:tc>
          <w:tcPr>
            <w:tcW w:w="3227" w:type="dxa"/>
            <w:shd w:val="clear" w:color="auto" w:fill="auto"/>
            <w:noWrap/>
            <w:vAlign w:val="bottom"/>
            <w:hideMark/>
          </w:tcPr>
          <w:p w14:paraId="101F983B"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32978475"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0C312C08" w14:textId="3FD1D5A5" w:rsidR="000E7C31" w:rsidRPr="006C33CE" w:rsidRDefault="000E7C31" w:rsidP="00C82A8C">
            <w:pPr>
              <w:pStyle w:val="ListParagraph"/>
              <w:numPr>
                <w:ilvl w:val="0"/>
                <w:numId w:val="10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Lighting in growing, packing and storage areas is adequate for the tasks performed.</w:t>
            </w:r>
          </w:p>
        </w:tc>
        <w:tc>
          <w:tcPr>
            <w:tcW w:w="3227" w:type="dxa"/>
            <w:shd w:val="clear" w:color="auto" w:fill="auto"/>
            <w:noWrap/>
            <w:vAlign w:val="bottom"/>
            <w:hideMark/>
          </w:tcPr>
          <w:p w14:paraId="5572DD10"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72D8D394"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79C14794" w14:textId="0E03BC01" w:rsidR="000E7C31" w:rsidRPr="006C33CE" w:rsidRDefault="000E7C31" w:rsidP="00C82A8C">
            <w:pPr>
              <w:pStyle w:val="ListParagraph"/>
              <w:numPr>
                <w:ilvl w:val="0"/>
                <w:numId w:val="10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Lights above produce handling and storage areas are fitted with shatter proof covers and/or shatter proof bulbs.</w:t>
            </w:r>
          </w:p>
        </w:tc>
        <w:tc>
          <w:tcPr>
            <w:tcW w:w="3227" w:type="dxa"/>
            <w:shd w:val="clear" w:color="auto" w:fill="auto"/>
            <w:noWrap/>
            <w:vAlign w:val="bottom"/>
            <w:hideMark/>
          </w:tcPr>
          <w:p w14:paraId="06E3F91F"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652C581C" w14:textId="77777777" w:rsidTr="00F5020E">
        <w:tblPrEx>
          <w:tblLook w:val="0480" w:firstRow="0" w:lastRow="0" w:firstColumn="1" w:lastColumn="0" w:noHBand="0" w:noVBand="1"/>
        </w:tblPrEx>
        <w:trPr>
          <w:trHeight w:val="1160"/>
        </w:trPr>
        <w:tc>
          <w:tcPr>
            <w:tcW w:w="6540" w:type="dxa"/>
            <w:shd w:val="clear" w:color="auto" w:fill="auto"/>
            <w:vAlign w:val="center"/>
            <w:hideMark/>
          </w:tcPr>
          <w:p w14:paraId="0339D340" w14:textId="6702F8FF" w:rsidR="000E7C31" w:rsidRPr="006C33CE" w:rsidRDefault="000E7C31" w:rsidP="00C82A8C">
            <w:pPr>
              <w:pStyle w:val="ListParagraph"/>
              <w:numPr>
                <w:ilvl w:val="0"/>
                <w:numId w:val="10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lastRenderedPageBreak/>
              <w:t>Glass, hard or brittle plastic, ceramic or similar materials are removed from produce handling and storage areas. Where this is not possible, precautions are taken to ensure these materials do not contaminate produce.</w:t>
            </w:r>
          </w:p>
        </w:tc>
        <w:tc>
          <w:tcPr>
            <w:tcW w:w="3227" w:type="dxa"/>
            <w:shd w:val="clear" w:color="auto" w:fill="auto"/>
            <w:noWrap/>
            <w:vAlign w:val="bottom"/>
            <w:hideMark/>
          </w:tcPr>
          <w:p w14:paraId="5C69E2BD"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481D3842" w14:textId="77777777" w:rsidTr="00F5020E">
        <w:tblPrEx>
          <w:tblLook w:val="0480" w:firstRow="0" w:lastRow="0" w:firstColumn="1" w:lastColumn="0" w:noHBand="0" w:noVBand="1"/>
        </w:tblPrEx>
        <w:trPr>
          <w:trHeight w:val="870"/>
        </w:trPr>
        <w:tc>
          <w:tcPr>
            <w:tcW w:w="6540" w:type="dxa"/>
            <w:shd w:val="clear" w:color="auto" w:fill="auto"/>
            <w:vAlign w:val="center"/>
            <w:hideMark/>
          </w:tcPr>
          <w:p w14:paraId="713D06C8" w14:textId="60D13245" w:rsidR="000E7C31" w:rsidRPr="006C33CE" w:rsidRDefault="000E7C31" w:rsidP="00C82A8C">
            <w:pPr>
              <w:pStyle w:val="ListParagraph"/>
              <w:numPr>
                <w:ilvl w:val="0"/>
                <w:numId w:val="10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Items that are not needed for production are removed from produce handling and storage areas. Items needed for production are managed to minimise the risk of contaminating produce.</w:t>
            </w:r>
          </w:p>
        </w:tc>
        <w:tc>
          <w:tcPr>
            <w:tcW w:w="3227" w:type="dxa"/>
            <w:shd w:val="clear" w:color="auto" w:fill="auto"/>
            <w:noWrap/>
            <w:vAlign w:val="bottom"/>
            <w:hideMark/>
          </w:tcPr>
          <w:p w14:paraId="4D3A13FA"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78E8DB85"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24041F09" w14:textId="26A895A3" w:rsidR="000E7C31" w:rsidRPr="006C33CE" w:rsidRDefault="000E7C31" w:rsidP="00C82A8C">
            <w:pPr>
              <w:pStyle w:val="ListParagraph"/>
              <w:numPr>
                <w:ilvl w:val="0"/>
                <w:numId w:val="10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Surfaces that contact produce in the packing area are cleaned and maintained to ensure they do not contaminate produce.</w:t>
            </w:r>
          </w:p>
        </w:tc>
        <w:tc>
          <w:tcPr>
            <w:tcW w:w="3227" w:type="dxa"/>
            <w:shd w:val="clear" w:color="auto" w:fill="auto"/>
            <w:noWrap/>
            <w:vAlign w:val="bottom"/>
            <w:hideMark/>
          </w:tcPr>
          <w:p w14:paraId="4D2754B1"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635CA8DB"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183A79A0" w14:textId="4F945676" w:rsidR="000E7C31" w:rsidRPr="006C33CE" w:rsidRDefault="000E7C31" w:rsidP="00C82A8C">
            <w:pPr>
              <w:pStyle w:val="ListParagraph"/>
              <w:numPr>
                <w:ilvl w:val="0"/>
                <w:numId w:val="10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Produce is not stored with or near materials that may present a risk of contaminating produce.</w:t>
            </w:r>
          </w:p>
        </w:tc>
        <w:tc>
          <w:tcPr>
            <w:tcW w:w="3227" w:type="dxa"/>
            <w:shd w:val="clear" w:color="auto" w:fill="auto"/>
            <w:noWrap/>
            <w:vAlign w:val="bottom"/>
            <w:hideMark/>
          </w:tcPr>
          <w:p w14:paraId="1658AFCA"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26F1155F"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74C6B68B" w14:textId="2729AB38" w:rsidR="000E7C31" w:rsidRPr="006C33CE" w:rsidRDefault="000E7C31" w:rsidP="00C82A8C">
            <w:pPr>
              <w:pStyle w:val="ListParagraph"/>
              <w:numPr>
                <w:ilvl w:val="0"/>
                <w:numId w:val="10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Chemicals, grease, oil, </w:t>
            </w:r>
            <w:proofErr w:type="gramStart"/>
            <w:r w:rsidRPr="006C33CE">
              <w:rPr>
                <w:rFonts w:eastAsia="Times New Roman" w:cstheme="minorHAnsi"/>
                <w:kern w:val="0"/>
                <w:lang w:eastAsia="en-AU"/>
                <w14:ligatures w14:val="none"/>
              </w:rPr>
              <w:t>fuel</w:t>
            </w:r>
            <w:proofErr w:type="gramEnd"/>
            <w:r w:rsidRPr="006C33CE">
              <w:rPr>
                <w:rFonts w:eastAsia="Times New Roman" w:cstheme="minorHAnsi"/>
                <w:kern w:val="0"/>
                <w:lang w:eastAsia="en-AU"/>
                <w14:ligatures w14:val="none"/>
              </w:rPr>
              <w:t xml:space="preserve"> and farm machinery are segregated from packing and produce storage areas.</w:t>
            </w:r>
          </w:p>
        </w:tc>
        <w:tc>
          <w:tcPr>
            <w:tcW w:w="3227" w:type="dxa"/>
            <w:shd w:val="clear" w:color="auto" w:fill="auto"/>
            <w:noWrap/>
            <w:vAlign w:val="bottom"/>
            <w:hideMark/>
          </w:tcPr>
          <w:p w14:paraId="0655DC4C"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1B29EC82"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09CD951D" w14:textId="60270315" w:rsidR="000E7C31" w:rsidRPr="006C33CE" w:rsidRDefault="000E7C31" w:rsidP="00C82A8C">
            <w:pPr>
              <w:pStyle w:val="ListParagraph"/>
              <w:numPr>
                <w:ilvl w:val="0"/>
                <w:numId w:val="10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Workshop equipment is not operated during production or is screened to prevent contamination of produce.</w:t>
            </w:r>
          </w:p>
        </w:tc>
        <w:tc>
          <w:tcPr>
            <w:tcW w:w="3227" w:type="dxa"/>
            <w:shd w:val="clear" w:color="auto" w:fill="auto"/>
            <w:noWrap/>
            <w:vAlign w:val="bottom"/>
            <w:hideMark/>
          </w:tcPr>
          <w:p w14:paraId="2EDE2478"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3E135B15"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3262F3B2" w14:textId="771F382E" w:rsidR="000E7C31" w:rsidRPr="006C33CE" w:rsidRDefault="000E7C31" w:rsidP="00C82A8C">
            <w:pPr>
              <w:pStyle w:val="ListParagraph"/>
              <w:numPr>
                <w:ilvl w:val="0"/>
                <w:numId w:val="10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Facilities are kept </w:t>
            </w:r>
            <w:proofErr w:type="gramStart"/>
            <w:r w:rsidRPr="006C33CE">
              <w:rPr>
                <w:rFonts w:eastAsia="Times New Roman" w:cstheme="minorHAnsi"/>
                <w:kern w:val="0"/>
                <w:lang w:eastAsia="en-AU"/>
                <w14:ligatures w14:val="none"/>
              </w:rPr>
              <w:t>clean, and</w:t>
            </w:r>
            <w:proofErr w:type="gramEnd"/>
            <w:r w:rsidRPr="006C33CE">
              <w:rPr>
                <w:rFonts w:eastAsia="Times New Roman" w:cstheme="minorHAnsi"/>
                <w:kern w:val="0"/>
                <w:lang w:eastAsia="en-AU"/>
                <w14:ligatures w14:val="none"/>
              </w:rPr>
              <w:t xml:space="preserve"> are subject to regular cleaning.</w:t>
            </w:r>
          </w:p>
        </w:tc>
        <w:tc>
          <w:tcPr>
            <w:tcW w:w="3227" w:type="dxa"/>
            <w:shd w:val="clear" w:color="auto" w:fill="auto"/>
            <w:noWrap/>
            <w:vAlign w:val="bottom"/>
            <w:hideMark/>
          </w:tcPr>
          <w:p w14:paraId="192BBD8C"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3B694BEE" w14:textId="77777777" w:rsidTr="00F5020E">
        <w:tblPrEx>
          <w:tblLook w:val="0480" w:firstRow="0" w:lastRow="0" w:firstColumn="1" w:lastColumn="0" w:noHBand="0" w:noVBand="1"/>
        </w:tblPrEx>
        <w:trPr>
          <w:trHeight w:val="290"/>
        </w:trPr>
        <w:tc>
          <w:tcPr>
            <w:tcW w:w="9767" w:type="dxa"/>
            <w:gridSpan w:val="2"/>
            <w:shd w:val="clear" w:color="auto" w:fill="8EAADB" w:themeFill="accent1" w:themeFillTint="99"/>
            <w:hideMark/>
          </w:tcPr>
          <w:p w14:paraId="079A0974"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F8.2 Construct and maintain facilities for handling and packing produce for retail sale (includes, but is not limited to, retail crates, pre-packs).</w:t>
            </w:r>
          </w:p>
        </w:tc>
      </w:tr>
      <w:tr w:rsidR="000E7C31" w:rsidRPr="006C33CE" w14:paraId="5FD408F1" w14:textId="77777777" w:rsidTr="00F5020E">
        <w:tblPrEx>
          <w:tblLook w:val="0480" w:firstRow="0" w:lastRow="0" w:firstColumn="1" w:lastColumn="0" w:noHBand="0" w:noVBand="1"/>
        </w:tblPrEx>
        <w:trPr>
          <w:trHeight w:val="870"/>
        </w:trPr>
        <w:tc>
          <w:tcPr>
            <w:tcW w:w="6540" w:type="dxa"/>
            <w:shd w:val="clear" w:color="auto" w:fill="auto"/>
            <w:vAlign w:val="center"/>
            <w:hideMark/>
          </w:tcPr>
          <w:p w14:paraId="5192CA6B" w14:textId="50C1337B" w:rsidR="000E7C31" w:rsidRPr="006C33CE" w:rsidRDefault="000E7C31" w:rsidP="001D22A5">
            <w:pPr>
              <w:pStyle w:val="ListParagraph"/>
              <w:numPr>
                <w:ilvl w:val="0"/>
                <w:numId w:val="8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The packing and storage of produce for retail sale is conducted in a designated clean </w:t>
            </w:r>
            <w:proofErr w:type="gramStart"/>
            <w:r w:rsidRPr="006C33CE">
              <w:rPr>
                <w:rFonts w:eastAsia="Times New Roman" w:cstheme="minorHAnsi"/>
                <w:kern w:val="0"/>
                <w:lang w:eastAsia="en-AU"/>
                <w14:ligatures w14:val="none"/>
              </w:rPr>
              <w:t>area, and</w:t>
            </w:r>
            <w:proofErr w:type="gramEnd"/>
            <w:r w:rsidRPr="006C33CE">
              <w:rPr>
                <w:rFonts w:eastAsia="Times New Roman" w:cstheme="minorHAnsi"/>
                <w:kern w:val="0"/>
                <w:lang w:eastAsia="en-AU"/>
                <w14:ligatures w14:val="none"/>
              </w:rPr>
              <w:t xml:space="preserve"> constructed and maintained to minimise the risk of contaminating packed produce.</w:t>
            </w:r>
          </w:p>
        </w:tc>
        <w:tc>
          <w:tcPr>
            <w:tcW w:w="3227" w:type="dxa"/>
            <w:shd w:val="clear" w:color="auto" w:fill="auto"/>
            <w:noWrap/>
            <w:vAlign w:val="bottom"/>
            <w:hideMark/>
          </w:tcPr>
          <w:p w14:paraId="076C465D"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52F02367"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6467F75D" w14:textId="27E77C8A" w:rsidR="000E7C31" w:rsidRPr="006C33CE" w:rsidRDefault="000E7C31" w:rsidP="001D22A5">
            <w:pPr>
              <w:pStyle w:val="ListParagraph"/>
              <w:numPr>
                <w:ilvl w:val="0"/>
                <w:numId w:val="8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Hand washing facilities are easily accessed by workers before entry into the packing area.</w:t>
            </w:r>
          </w:p>
        </w:tc>
        <w:tc>
          <w:tcPr>
            <w:tcW w:w="3227" w:type="dxa"/>
            <w:shd w:val="clear" w:color="auto" w:fill="auto"/>
            <w:noWrap/>
            <w:vAlign w:val="bottom"/>
            <w:hideMark/>
          </w:tcPr>
          <w:p w14:paraId="0389A79F"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535ED6A5"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618AF970" w14:textId="08F5CA98" w:rsidR="000E7C31" w:rsidRPr="006C33CE" w:rsidRDefault="000E7C31" w:rsidP="001D22A5">
            <w:pPr>
              <w:pStyle w:val="ListParagraph"/>
              <w:numPr>
                <w:ilvl w:val="0"/>
                <w:numId w:val="8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Facilities are reviewed at the start of the production season and at least weekly during operation. A record is kept.</w:t>
            </w:r>
          </w:p>
        </w:tc>
        <w:tc>
          <w:tcPr>
            <w:tcW w:w="3227" w:type="dxa"/>
            <w:shd w:val="clear" w:color="auto" w:fill="auto"/>
            <w:noWrap/>
            <w:vAlign w:val="bottom"/>
            <w:hideMark/>
          </w:tcPr>
          <w:p w14:paraId="2B90216B"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2DFD8401" w14:textId="77777777" w:rsidTr="00F5020E">
        <w:tblPrEx>
          <w:tblLook w:val="0480" w:firstRow="0" w:lastRow="0" w:firstColumn="1" w:lastColumn="0" w:noHBand="0" w:noVBand="1"/>
        </w:tblPrEx>
        <w:trPr>
          <w:trHeight w:val="290"/>
        </w:trPr>
        <w:tc>
          <w:tcPr>
            <w:tcW w:w="9767" w:type="dxa"/>
            <w:gridSpan w:val="2"/>
            <w:shd w:val="clear" w:color="auto" w:fill="8EAADB" w:themeFill="accent1" w:themeFillTint="99"/>
            <w:hideMark/>
          </w:tcPr>
          <w:p w14:paraId="785D4A6F"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F8.3 Provide and maintain toilets and hand washing facilities to minimise the risk of contaminating produce.</w:t>
            </w:r>
          </w:p>
        </w:tc>
      </w:tr>
      <w:tr w:rsidR="000E7C31" w:rsidRPr="006C33CE" w14:paraId="43D918F8"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71BDE19E" w14:textId="38CC4103" w:rsidR="000E7C31" w:rsidRPr="006C33CE" w:rsidRDefault="000E7C31" w:rsidP="001D22A5">
            <w:pPr>
              <w:pStyle w:val="ListParagraph"/>
              <w:numPr>
                <w:ilvl w:val="0"/>
                <w:numId w:val="4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Toilets and hand washing facilities must be:</w:t>
            </w:r>
          </w:p>
        </w:tc>
        <w:tc>
          <w:tcPr>
            <w:tcW w:w="3227" w:type="dxa"/>
            <w:shd w:val="clear" w:color="auto" w:fill="auto"/>
            <w:noWrap/>
            <w:vAlign w:val="bottom"/>
            <w:hideMark/>
          </w:tcPr>
          <w:p w14:paraId="1C8560A3"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3C6D08D4" w14:textId="77777777" w:rsidTr="00F5020E">
        <w:tblPrEx>
          <w:tblLook w:val="0480" w:firstRow="0" w:lastRow="0" w:firstColumn="1" w:lastColumn="0" w:noHBand="0" w:noVBand="1"/>
        </w:tblPrEx>
        <w:trPr>
          <w:trHeight w:val="580"/>
        </w:trPr>
        <w:tc>
          <w:tcPr>
            <w:tcW w:w="6540" w:type="dxa"/>
            <w:shd w:val="clear" w:color="auto" w:fill="auto"/>
            <w:vAlign w:val="center"/>
            <w:hideMark/>
          </w:tcPr>
          <w:p w14:paraId="7A9FAE11" w14:textId="471D143C" w:rsidR="000E7C31" w:rsidRPr="006C33CE" w:rsidRDefault="000E7C31" w:rsidP="001D22A5">
            <w:pPr>
              <w:pStyle w:val="ListParagraph"/>
              <w:numPr>
                <w:ilvl w:val="0"/>
                <w:numId w:val="4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located to minimise the risk of contaminating produce and maximise accessibility</w:t>
            </w:r>
          </w:p>
        </w:tc>
        <w:tc>
          <w:tcPr>
            <w:tcW w:w="3227" w:type="dxa"/>
            <w:shd w:val="clear" w:color="auto" w:fill="auto"/>
            <w:noWrap/>
            <w:vAlign w:val="bottom"/>
            <w:hideMark/>
          </w:tcPr>
          <w:p w14:paraId="5AE5C96C"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4E186BC7" w14:textId="77777777" w:rsidTr="00806696">
        <w:tblPrEx>
          <w:tblLook w:val="0480" w:firstRow="0" w:lastRow="0" w:firstColumn="1" w:lastColumn="0" w:noHBand="0" w:noVBand="1"/>
        </w:tblPrEx>
        <w:trPr>
          <w:trHeight w:val="967"/>
        </w:trPr>
        <w:tc>
          <w:tcPr>
            <w:tcW w:w="6540" w:type="dxa"/>
            <w:shd w:val="clear" w:color="auto" w:fill="auto"/>
            <w:vAlign w:val="center"/>
            <w:hideMark/>
          </w:tcPr>
          <w:p w14:paraId="3DF889A1" w14:textId="0697C5BA" w:rsidR="000E7C31" w:rsidRPr="006C33CE" w:rsidRDefault="000E7C31" w:rsidP="001D22A5">
            <w:pPr>
              <w:pStyle w:val="ListParagraph"/>
              <w:numPr>
                <w:ilvl w:val="0"/>
                <w:numId w:val="4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toilets and hand washing facilities to be in sufficient numbers for the number of workers on site at any one time or provided to accommodate the number of workers </w:t>
            </w:r>
          </w:p>
        </w:tc>
        <w:tc>
          <w:tcPr>
            <w:tcW w:w="3227" w:type="dxa"/>
            <w:shd w:val="clear" w:color="auto" w:fill="auto"/>
            <w:noWrap/>
            <w:vAlign w:val="bottom"/>
            <w:hideMark/>
          </w:tcPr>
          <w:p w14:paraId="02C4AC73"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7D8DC595"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19EB8D63" w14:textId="5053FED3" w:rsidR="000E7C31" w:rsidRPr="006C33CE" w:rsidRDefault="000E7C31" w:rsidP="001D22A5">
            <w:pPr>
              <w:pStyle w:val="ListParagraph"/>
              <w:numPr>
                <w:ilvl w:val="0"/>
                <w:numId w:val="4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kept clean, and regularly maintained and serviced</w:t>
            </w:r>
          </w:p>
        </w:tc>
        <w:tc>
          <w:tcPr>
            <w:tcW w:w="3227" w:type="dxa"/>
            <w:shd w:val="clear" w:color="auto" w:fill="auto"/>
            <w:noWrap/>
            <w:vAlign w:val="bottom"/>
            <w:hideMark/>
          </w:tcPr>
          <w:p w14:paraId="7C9BBC25" w14:textId="77777777" w:rsidR="000E7C31" w:rsidRPr="006C33CE" w:rsidRDefault="000E7C31" w:rsidP="000E7C31">
            <w:pPr>
              <w:spacing w:after="0" w:line="240" w:lineRule="auto"/>
              <w:ind w:firstLineChars="400" w:firstLine="880"/>
              <w:rPr>
                <w:rFonts w:eastAsia="Times New Roman" w:cstheme="minorHAnsi"/>
                <w:kern w:val="0"/>
                <w:lang w:eastAsia="en-AU"/>
                <w14:ligatures w14:val="none"/>
              </w:rPr>
            </w:pPr>
          </w:p>
        </w:tc>
      </w:tr>
      <w:tr w:rsidR="000E7C31" w:rsidRPr="006C33CE" w14:paraId="55228C9B" w14:textId="77777777" w:rsidTr="00F5020E">
        <w:tblPrEx>
          <w:tblLook w:val="0480" w:firstRow="0" w:lastRow="0" w:firstColumn="1" w:lastColumn="0" w:noHBand="0" w:noVBand="1"/>
        </w:tblPrEx>
        <w:trPr>
          <w:trHeight w:val="1280"/>
        </w:trPr>
        <w:tc>
          <w:tcPr>
            <w:tcW w:w="6540" w:type="dxa"/>
            <w:shd w:val="clear" w:color="auto" w:fill="auto"/>
            <w:vAlign w:val="center"/>
            <w:hideMark/>
          </w:tcPr>
          <w:p w14:paraId="42E1E5EE" w14:textId="2B0E33C2" w:rsidR="000E7C31" w:rsidRPr="006C33CE" w:rsidRDefault="000E7C31" w:rsidP="001D22A5">
            <w:pPr>
              <w:pStyle w:val="ListParagraph"/>
              <w:numPr>
                <w:ilvl w:val="0"/>
                <w:numId w:val="4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designed to ensure hygienic removal of waste and to minimise   the risk of contaminating produce directly, or </w:t>
            </w:r>
            <w:proofErr w:type="gramStart"/>
            <w:r w:rsidRPr="006C33CE">
              <w:rPr>
                <w:rFonts w:eastAsia="Times New Roman" w:cstheme="minorHAnsi"/>
                <w:kern w:val="0"/>
                <w:lang w:eastAsia="en-AU"/>
                <w14:ligatures w14:val="none"/>
              </w:rPr>
              <w:t xml:space="preserve">indirectly,   </w:t>
            </w:r>
            <w:proofErr w:type="gramEnd"/>
            <w:r w:rsidRPr="006C33CE">
              <w:rPr>
                <w:rFonts w:eastAsia="Times New Roman" w:cstheme="minorHAnsi"/>
                <w:kern w:val="0"/>
                <w:lang w:eastAsia="en-AU"/>
                <w14:ligatures w14:val="none"/>
              </w:rPr>
              <w:t>through contamination of growing site or water sources</w:t>
            </w:r>
          </w:p>
        </w:tc>
        <w:tc>
          <w:tcPr>
            <w:tcW w:w="3227" w:type="dxa"/>
            <w:shd w:val="clear" w:color="auto" w:fill="auto"/>
            <w:noWrap/>
            <w:vAlign w:val="bottom"/>
            <w:hideMark/>
          </w:tcPr>
          <w:p w14:paraId="6F3EBE97"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480D7319" w14:textId="77777777" w:rsidTr="00806696">
        <w:tblPrEx>
          <w:tblLook w:val="0480" w:firstRow="0" w:lastRow="0" w:firstColumn="1" w:lastColumn="0" w:noHBand="0" w:noVBand="1"/>
        </w:tblPrEx>
        <w:trPr>
          <w:trHeight w:val="947"/>
        </w:trPr>
        <w:tc>
          <w:tcPr>
            <w:tcW w:w="6540" w:type="dxa"/>
            <w:shd w:val="clear" w:color="auto" w:fill="auto"/>
            <w:vAlign w:val="center"/>
            <w:hideMark/>
          </w:tcPr>
          <w:p w14:paraId="297909ED" w14:textId="6E2E58CC" w:rsidR="000E7C31" w:rsidRPr="006C33CE" w:rsidRDefault="000E7C31" w:rsidP="001D22A5">
            <w:pPr>
              <w:pStyle w:val="ListParagraph"/>
              <w:numPr>
                <w:ilvl w:val="0"/>
                <w:numId w:val="4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equipped with running water (as specified in F6.4.1), liquid soap, mechanism/s for effective hand drying, and waste disposal facilities </w:t>
            </w:r>
          </w:p>
        </w:tc>
        <w:tc>
          <w:tcPr>
            <w:tcW w:w="3227" w:type="dxa"/>
            <w:shd w:val="clear" w:color="auto" w:fill="auto"/>
            <w:noWrap/>
            <w:vAlign w:val="bottom"/>
            <w:hideMark/>
          </w:tcPr>
          <w:p w14:paraId="237E86FE"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3BEC1800" w14:textId="77777777" w:rsidTr="00F5020E">
        <w:tblPrEx>
          <w:tblLook w:val="0480" w:firstRow="0" w:lastRow="0" w:firstColumn="1" w:lastColumn="0" w:noHBand="0" w:noVBand="1"/>
        </w:tblPrEx>
        <w:trPr>
          <w:trHeight w:val="290"/>
        </w:trPr>
        <w:tc>
          <w:tcPr>
            <w:tcW w:w="6540" w:type="dxa"/>
            <w:shd w:val="clear" w:color="auto" w:fill="auto"/>
            <w:noWrap/>
            <w:vAlign w:val="center"/>
            <w:hideMark/>
          </w:tcPr>
          <w:p w14:paraId="47056218" w14:textId="624560C5" w:rsidR="000E7C31" w:rsidRPr="006C33CE" w:rsidRDefault="000E7C31" w:rsidP="001D22A5">
            <w:pPr>
              <w:pStyle w:val="ListParagraph"/>
              <w:numPr>
                <w:ilvl w:val="0"/>
                <w:numId w:val="4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hand washing instructions are displayed.</w:t>
            </w:r>
          </w:p>
        </w:tc>
        <w:tc>
          <w:tcPr>
            <w:tcW w:w="3227" w:type="dxa"/>
            <w:shd w:val="clear" w:color="auto" w:fill="auto"/>
            <w:noWrap/>
            <w:vAlign w:val="bottom"/>
            <w:hideMark/>
          </w:tcPr>
          <w:p w14:paraId="34910EA8" w14:textId="77777777" w:rsidR="000E7C31" w:rsidRPr="006C33CE" w:rsidRDefault="000E7C31" w:rsidP="000E7C31">
            <w:pPr>
              <w:spacing w:after="0" w:line="240" w:lineRule="auto"/>
              <w:ind w:firstLineChars="400" w:firstLine="880"/>
              <w:rPr>
                <w:rFonts w:eastAsia="Times New Roman" w:cstheme="minorHAnsi"/>
                <w:kern w:val="0"/>
                <w:lang w:eastAsia="en-AU"/>
                <w14:ligatures w14:val="none"/>
              </w:rPr>
            </w:pPr>
          </w:p>
        </w:tc>
      </w:tr>
      <w:tr w:rsidR="000E7C31" w:rsidRPr="006C33CE" w14:paraId="61C4A6C6" w14:textId="77777777" w:rsidTr="00F5020E">
        <w:tblPrEx>
          <w:tblLook w:val="0480" w:firstRow="0" w:lastRow="0" w:firstColumn="1" w:lastColumn="0" w:noHBand="0" w:noVBand="1"/>
        </w:tblPrEx>
        <w:trPr>
          <w:trHeight w:val="1160"/>
        </w:trPr>
        <w:tc>
          <w:tcPr>
            <w:tcW w:w="6540" w:type="dxa"/>
            <w:shd w:val="clear" w:color="auto" w:fill="auto"/>
            <w:vAlign w:val="center"/>
            <w:hideMark/>
          </w:tcPr>
          <w:p w14:paraId="6B619116" w14:textId="7194555C" w:rsidR="000E7C31" w:rsidRPr="006C33CE" w:rsidRDefault="000E7C31" w:rsidP="001D22A5">
            <w:pPr>
              <w:pStyle w:val="ListParagraph"/>
              <w:numPr>
                <w:ilvl w:val="0"/>
                <w:numId w:val="4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For produce that has an edible skin and may be eaten uncooked, all workers must apply hand sanitiser (after completing handwashing) before handling produce or materials that may </w:t>
            </w:r>
            <w:proofErr w:type="gramStart"/>
            <w:r w:rsidRPr="006C33CE">
              <w:rPr>
                <w:rFonts w:eastAsia="Times New Roman" w:cstheme="minorHAnsi"/>
                <w:kern w:val="0"/>
                <w:lang w:eastAsia="en-AU"/>
                <w14:ligatures w14:val="none"/>
              </w:rPr>
              <w:t>come into contact with</w:t>
            </w:r>
            <w:proofErr w:type="gramEnd"/>
            <w:r w:rsidRPr="006C33CE">
              <w:rPr>
                <w:rFonts w:eastAsia="Times New Roman" w:cstheme="minorHAnsi"/>
                <w:kern w:val="0"/>
                <w:lang w:eastAsia="en-AU"/>
                <w14:ligatures w14:val="none"/>
              </w:rPr>
              <w:t xml:space="preserve"> produce. </w:t>
            </w:r>
          </w:p>
        </w:tc>
        <w:tc>
          <w:tcPr>
            <w:tcW w:w="3227" w:type="dxa"/>
            <w:shd w:val="clear" w:color="auto" w:fill="auto"/>
            <w:noWrap/>
            <w:vAlign w:val="bottom"/>
            <w:hideMark/>
          </w:tcPr>
          <w:p w14:paraId="1907F813" w14:textId="77777777" w:rsidR="000E7C31" w:rsidRPr="006C33CE" w:rsidRDefault="000E7C31" w:rsidP="000E7C31">
            <w:pPr>
              <w:spacing w:after="0" w:line="240" w:lineRule="auto"/>
              <w:ind w:firstLineChars="300" w:firstLine="660"/>
              <w:rPr>
                <w:rFonts w:eastAsia="Times New Roman" w:cstheme="minorHAnsi"/>
                <w:kern w:val="0"/>
                <w:lang w:eastAsia="en-AU"/>
                <w14:ligatures w14:val="none"/>
              </w:rPr>
            </w:pPr>
          </w:p>
        </w:tc>
      </w:tr>
      <w:tr w:rsidR="000E7C31" w:rsidRPr="006C33CE" w14:paraId="18C1768A" w14:textId="77777777" w:rsidTr="00F5020E">
        <w:tblPrEx>
          <w:tblLook w:val="0480" w:firstRow="0" w:lastRow="0" w:firstColumn="1" w:lastColumn="0" w:noHBand="0" w:noVBand="1"/>
        </w:tblPrEx>
        <w:trPr>
          <w:trHeight w:val="290"/>
        </w:trPr>
        <w:tc>
          <w:tcPr>
            <w:tcW w:w="9767" w:type="dxa"/>
            <w:gridSpan w:val="2"/>
            <w:shd w:val="clear" w:color="auto" w:fill="8EAADB" w:themeFill="accent1" w:themeFillTint="99"/>
            <w:hideMark/>
          </w:tcPr>
          <w:p w14:paraId="503EEAC5" w14:textId="77777777" w:rsidR="000E7C31" w:rsidRPr="006C33CE" w:rsidRDefault="000E7C31"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lastRenderedPageBreak/>
              <w:t>F8.4 Construct and maintain septic, waste and drainage systems to minimise the risk of contaminating produce.</w:t>
            </w:r>
          </w:p>
        </w:tc>
      </w:tr>
      <w:tr w:rsidR="000E7C31" w:rsidRPr="006C33CE" w14:paraId="30D5BBD0" w14:textId="77777777" w:rsidTr="00F5020E">
        <w:tblPrEx>
          <w:tblLook w:val="0480" w:firstRow="0" w:lastRow="0" w:firstColumn="1" w:lastColumn="0" w:noHBand="0" w:noVBand="1"/>
        </w:tblPrEx>
        <w:trPr>
          <w:trHeight w:val="1160"/>
        </w:trPr>
        <w:tc>
          <w:tcPr>
            <w:tcW w:w="6540" w:type="dxa"/>
            <w:shd w:val="clear" w:color="auto" w:fill="auto"/>
            <w:vAlign w:val="center"/>
            <w:hideMark/>
          </w:tcPr>
          <w:p w14:paraId="50ED3FFC" w14:textId="4D6F2E2E" w:rsidR="000E7C31" w:rsidRPr="006C33CE" w:rsidRDefault="000E7C31" w:rsidP="001D22A5">
            <w:pPr>
              <w:pStyle w:val="ListParagraph"/>
              <w:numPr>
                <w:ilvl w:val="0"/>
                <w:numId w:val="4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Septic, waste disposal and drainage systems are designed, </w:t>
            </w:r>
            <w:proofErr w:type="gramStart"/>
            <w:r w:rsidRPr="006C33CE">
              <w:rPr>
                <w:rFonts w:eastAsia="Times New Roman" w:cstheme="minorHAnsi"/>
                <w:kern w:val="0"/>
                <w:lang w:eastAsia="en-AU"/>
                <w14:ligatures w14:val="none"/>
              </w:rPr>
              <w:t>located</w:t>
            </w:r>
            <w:proofErr w:type="gramEnd"/>
            <w:r w:rsidRPr="006C33CE">
              <w:rPr>
                <w:rFonts w:eastAsia="Times New Roman" w:cstheme="minorHAnsi"/>
                <w:kern w:val="0"/>
                <w:lang w:eastAsia="en-AU"/>
                <w14:ligatures w14:val="none"/>
              </w:rPr>
              <w:t xml:space="preserve"> and constructed to minimise the risk of contaminating produce directly, or indirectly, through contamination of growing site or water sources.</w:t>
            </w:r>
          </w:p>
        </w:tc>
        <w:tc>
          <w:tcPr>
            <w:tcW w:w="3227" w:type="dxa"/>
            <w:shd w:val="clear" w:color="auto" w:fill="auto"/>
            <w:noWrap/>
            <w:vAlign w:val="bottom"/>
            <w:hideMark/>
          </w:tcPr>
          <w:p w14:paraId="38BC74B3"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45BDB6F5"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1292EAAA" w14:textId="7B42E07A" w:rsidR="000E7C31" w:rsidRPr="006C33CE" w:rsidRDefault="000E7C31" w:rsidP="001D22A5">
            <w:pPr>
              <w:pStyle w:val="ListParagraph"/>
              <w:numPr>
                <w:ilvl w:val="0"/>
                <w:numId w:val="4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Drains are designed to:</w:t>
            </w:r>
          </w:p>
        </w:tc>
        <w:tc>
          <w:tcPr>
            <w:tcW w:w="3227" w:type="dxa"/>
            <w:shd w:val="clear" w:color="auto" w:fill="auto"/>
            <w:noWrap/>
            <w:vAlign w:val="bottom"/>
            <w:hideMark/>
          </w:tcPr>
          <w:p w14:paraId="294135E7"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0E7C31" w:rsidRPr="006C33CE" w14:paraId="7BF7E285"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1A20BF41" w14:textId="4DF45D3A" w:rsidR="000E7C31" w:rsidRPr="006C33CE" w:rsidRDefault="000E7C31" w:rsidP="001D22A5">
            <w:pPr>
              <w:pStyle w:val="ListParagraph"/>
              <w:numPr>
                <w:ilvl w:val="0"/>
                <w:numId w:val="4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prevent ponding in areas where produce is handled and stored</w:t>
            </w:r>
          </w:p>
        </w:tc>
        <w:tc>
          <w:tcPr>
            <w:tcW w:w="3227" w:type="dxa"/>
            <w:shd w:val="clear" w:color="auto" w:fill="auto"/>
            <w:noWrap/>
            <w:vAlign w:val="bottom"/>
            <w:hideMark/>
          </w:tcPr>
          <w:p w14:paraId="7555E9D1"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2C528F6E"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6FBA0239" w14:textId="6CDD7377" w:rsidR="000E7C31" w:rsidRPr="006C33CE" w:rsidRDefault="000E7C31" w:rsidP="001D22A5">
            <w:pPr>
              <w:pStyle w:val="ListParagraph"/>
              <w:numPr>
                <w:ilvl w:val="0"/>
                <w:numId w:val="4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prevent pests entering the facility</w:t>
            </w:r>
          </w:p>
        </w:tc>
        <w:tc>
          <w:tcPr>
            <w:tcW w:w="3227" w:type="dxa"/>
            <w:shd w:val="clear" w:color="auto" w:fill="auto"/>
            <w:noWrap/>
            <w:vAlign w:val="bottom"/>
            <w:hideMark/>
          </w:tcPr>
          <w:p w14:paraId="4DF432ED"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429CB7A4" w14:textId="77777777" w:rsidTr="00F5020E">
        <w:tblPrEx>
          <w:tblLook w:val="0480" w:firstRow="0" w:lastRow="0" w:firstColumn="1" w:lastColumn="0" w:noHBand="0" w:noVBand="1"/>
        </w:tblPrEx>
        <w:trPr>
          <w:trHeight w:val="290"/>
        </w:trPr>
        <w:tc>
          <w:tcPr>
            <w:tcW w:w="6540" w:type="dxa"/>
            <w:shd w:val="clear" w:color="auto" w:fill="auto"/>
            <w:vAlign w:val="center"/>
            <w:hideMark/>
          </w:tcPr>
          <w:p w14:paraId="765546EC" w14:textId="080DEC99" w:rsidR="000E7C31" w:rsidRPr="006C33CE" w:rsidRDefault="000E7C31" w:rsidP="001D22A5">
            <w:pPr>
              <w:pStyle w:val="ListParagraph"/>
              <w:numPr>
                <w:ilvl w:val="0"/>
                <w:numId w:val="4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enable regular cleaning.</w:t>
            </w:r>
          </w:p>
        </w:tc>
        <w:tc>
          <w:tcPr>
            <w:tcW w:w="3227" w:type="dxa"/>
            <w:shd w:val="clear" w:color="auto" w:fill="auto"/>
            <w:noWrap/>
            <w:vAlign w:val="bottom"/>
            <w:hideMark/>
          </w:tcPr>
          <w:p w14:paraId="408ED561" w14:textId="77777777" w:rsidR="000E7C31" w:rsidRPr="006C33CE" w:rsidRDefault="000E7C31" w:rsidP="000E7C31">
            <w:pPr>
              <w:spacing w:after="0" w:line="240" w:lineRule="auto"/>
              <w:ind w:firstLineChars="500" w:firstLine="1100"/>
              <w:rPr>
                <w:rFonts w:eastAsia="Times New Roman" w:cstheme="minorHAnsi"/>
                <w:kern w:val="0"/>
                <w:lang w:eastAsia="en-AU"/>
                <w14:ligatures w14:val="none"/>
              </w:rPr>
            </w:pPr>
          </w:p>
        </w:tc>
      </w:tr>
      <w:tr w:rsidR="000E7C31" w:rsidRPr="006C33CE" w14:paraId="056CAE56" w14:textId="77777777" w:rsidTr="00F5020E">
        <w:tblPrEx>
          <w:tblLook w:val="0480" w:firstRow="0" w:lastRow="0" w:firstColumn="1" w:lastColumn="0" w:noHBand="0" w:noVBand="1"/>
        </w:tblPrEx>
        <w:trPr>
          <w:trHeight w:val="290"/>
        </w:trPr>
        <w:tc>
          <w:tcPr>
            <w:tcW w:w="6540" w:type="dxa"/>
            <w:tcBorders>
              <w:bottom w:val="single" w:sz="4" w:space="0" w:color="B4C6E7" w:themeColor="accent1" w:themeTint="66"/>
            </w:tcBorders>
            <w:shd w:val="clear" w:color="auto" w:fill="auto"/>
            <w:vAlign w:val="center"/>
            <w:hideMark/>
          </w:tcPr>
          <w:p w14:paraId="113DDA69" w14:textId="77777777" w:rsidR="000E7C31" w:rsidRPr="006C33CE" w:rsidRDefault="000E7C31" w:rsidP="001D22A5">
            <w:pPr>
              <w:pStyle w:val="ListParagraph"/>
              <w:numPr>
                <w:ilvl w:val="0"/>
                <w:numId w:val="4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Drains must be kept clean.</w:t>
            </w:r>
          </w:p>
        </w:tc>
        <w:tc>
          <w:tcPr>
            <w:tcW w:w="3227" w:type="dxa"/>
            <w:tcBorders>
              <w:bottom w:val="single" w:sz="4" w:space="0" w:color="B4C6E7" w:themeColor="accent1" w:themeTint="66"/>
            </w:tcBorders>
            <w:shd w:val="clear" w:color="auto" w:fill="auto"/>
            <w:noWrap/>
            <w:vAlign w:val="bottom"/>
            <w:hideMark/>
          </w:tcPr>
          <w:p w14:paraId="0CF09ABB" w14:textId="77777777" w:rsidR="000E7C31" w:rsidRPr="006C33CE" w:rsidRDefault="000E7C31" w:rsidP="000E7C31">
            <w:pPr>
              <w:spacing w:after="0" w:line="240" w:lineRule="auto"/>
              <w:ind w:firstLineChars="200" w:firstLine="440"/>
              <w:rPr>
                <w:rFonts w:eastAsia="Times New Roman" w:cstheme="minorHAnsi"/>
                <w:kern w:val="0"/>
                <w:lang w:eastAsia="en-AU"/>
                <w14:ligatures w14:val="none"/>
              </w:rPr>
            </w:pPr>
          </w:p>
        </w:tc>
      </w:tr>
      <w:tr w:rsidR="00A95983" w:rsidRPr="006C33CE" w14:paraId="36AD73EC"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3A7BB3CC" w14:textId="77777777" w:rsidR="00A95983" w:rsidRPr="006C33CE" w:rsidRDefault="00A95983"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F8.5 Maintain and clean tools, equipment and containers that contact produce.</w:t>
            </w:r>
          </w:p>
        </w:tc>
      </w:tr>
      <w:tr w:rsidR="00E13167" w:rsidRPr="006C33CE" w14:paraId="4F9F9AA8"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870"/>
        </w:trPr>
        <w:tc>
          <w:tcPr>
            <w:tcW w:w="6540" w:type="dxa"/>
            <w:tcBorders>
              <w:left w:val="nil"/>
            </w:tcBorders>
            <w:shd w:val="clear" w:color="auto" w:fill="auto"/>
            <w:vAlign w:val="center"/>
            <w:hideMark/>
          </w:tcPr>
          <w:p w14:paraId="69288BEA" w14:textId="77777777" w:rsidR="00E13167" w:rsidRPr="006C33CE" w:rsidRDefault="00E13167" w:rsidP="001D22A5">
            <w:pPr>
              <w:pStyle w:val="ListParagraph"/>
              <w:numPr>
                <w:ilvl w:val="0"/>
                <w:numId w:val="4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Tools, equipment, and containers are made of substances that are non-toxic, and designed and constructed to enable regular cleaning and maintenance.</w:t>
            </w:r>
          </w:p>
        </w:tc>
        <w:tc>
          <w:tcPr>
            <w:tcW w:w="3227" w:type="dxa"/>
            <w:tcBorders>
              <w:right w:val="nil"/>
            </w:tcBorders>
            <w:shd w:val="clear" w:color="auto" w:fill="auto"/>
            <w:noWrap/>
            <w:vAlign w:val="bottom"/>
            <w:hideMark/>
          </w:tcPr>
          <w:p w14:paraId="538C7CE1" w14:textId="77777777" w:rsidR="00E13167" w:rsidRPr="006C33CE" w:rsidRDefault="00E13167" w:rsidP="000E7C31">
            <w:pPr>
              <w:spacing w:after="0" w:line="240" w:lineRule="auto"/>
              <w:ind w:firstLineChars="200" w:firstLine="440"/>
              <w:rPr>
                <w:rFonts w:eastAsia="Times New Roman" w:cstheme="minorHAnsi"/>
                <w:kern w:val="0"/>
                <w:lang w:eastAsia="en-AU"/>
                <w14:ligatures w14:val="none"/>
              </w:rPr>
            </w:pPr>
          </w:p>
        </w:tc>
      </w:tr>
      <w:tr w:rsidR="00FA65ED" w:rsidRPr="006C33CE" w14:paraId="3B536504"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77CFD3C6" w14:textId="77777777" w:rsidR="00FA65ED" w:rsidRPr="006C33CE" w:rsidRDefault="00FA65ED" w:rsidP="001D22A5">
            <w:pPr>
              <w:pStyle w:val="ListParagraph"/>
              <w:numPr>
                <w:ilvl w:val="0"/>
                <w:numId w:val="4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Tools, equipment, and containers are stored in a manner that minimises contamination.</w:t>
            </w:r>
          </w:p>
        </w:tc>
        <w:tc>
          <w:tcPr>
            <w:tcW w:w="3227" w:type="dxa"/>
            <w:tcBorders>
              <w:right w:val="nil"/>
            </w:tcBorders>
            <w:shd w:val="clear" w:color="auto" w:fill="auto"/>
            <w:noWrap/>
            <w:vAlign w:val="bottom"/>
            <w:hideMark/>
          </w:tcPr>
          <w:p w14:paraId="7AFC4797" w14:textId="77777777" w:rsidR="00FA65ED" w:rsidRPr="006C33CE" w:rsidRDefault="00FA65ED" w:rsidP="000E7C31">
            <w:pPr>
              <w:spacing w:after="0" w:line="240" w:lineRule="auto"/>
              <w:ind w:firstLineChars="200" w:firstLine="440"/>
              <w:rPr>
                <w:rFonts w:eastAsia="Times New Roman" w:cstheme="minorHAnsi"/>
                <w:kern w:val="0"/>
                <w:lang w:eastAsia="en-AU"/>
                <w14:ligatures w14:val="none"/>
              </w:rPr>
            </w:pPr>
          </w:p>
        </w:tc>
      </w:tr>
      <w:tr w:rsidR="00FA65ED" w:rsidRPr="006C33CE" w14:paraId="6AF61403"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53403D39" w14:textId="77777777" w:rsidR="00FA65ED" w:rsidRPr="006C33CE" w:rsidRDefault="00FA65ED" w:rsidP="001D22A5">
            <w:pPr>
              <w:pStyle w:val="ListParagraph"/>
              <w:numPr>
                <w:ilvl w:val="0"/>
                <w:numId w:val="4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Handheld harvesting tools are cleaned each day before </w:t>
            </w:r>
            <w:proofErr w:type="gramStart"/>
            <w:r w:rsidRPr="006C33CE">
              <w:rPr>
                <w:rFonts w:eastAsia="Times New Roman" w:cstheme="minorHAnsi"/>
                <w:kern w:val="0"/>
                <w:lang w:eastAsia="en-AU"/>
                <w14:ligatures w14:val="none"/>
              </w:rPr>
              <w:t>use, and</w:t>
            </w:r>
            <w:proofErr w:type="gramEnd"/>
            <w:r w:rsidRPr="006C33CE">
              <w:rPr>
                <w:rFonts w:eastAsia="Times New Roman" w:cstheme="minorHAnsi"/>
                <w:kern w:val="0"/>
                <w:lang w:eastAsia="en-AU"/>
                <w14:ligatures w14:val="none"/>
              </w:rPr>
              <w:t xml:space="preserve"> accounted for at the end of each day.</w:t>
            </w:r>
          </w:p>
        </w:tc>
        <w:tc>
          <w:tcPr>
            <w:tcW w:w="3227" w:type="dxa"/>
            <w:tcBorders>
              <w:right w:val="nil"/>
            </w:tcBorders>
            <w:shd w:val="clear" w:color="auto" w:fill="auto"/>
            <w:noWrap/>
            <w:vAlign w:val="bottom"/>
            <w:hideMark/>
          </w:tcPr>
          <w:p w14:paraId="62798527" w14:textId="77777777" w:rsidR="00FA65ED" w:rsidRPr="006C33CE" w:rsidRDefault="00FA65ED" w:rsidP="000E7C31">
            <w:pPr>
              <w:spacing w:after="0" w:line="240" w:lineRule="auto"/>
              <w:ind w:firstLineChars="200" w:firstLine="440"/>
              <w:rPr>
                <w:rFonts w:eastAsia="Times New Roman" w:cstheme="minorHAnsi"/>
                <w:kern w:val="0"/>
                <w:lang w:eastAsia="en-AU"/>
                <w14:ligatures w14:val="none"/>
              </w:rPr>
            </w:pPr>
          </w:p>
        </w:tc>
      </w:tr>
      <w:tr w:rsidR="00FA65ED" w:rsidRPr="006C33CE" w14:paraId="538A0001"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7A6A76D2" w14:textId="77777777" w:rsidR="00FA65ED" w:rsidRPr="006C33CE" w:rsidRDefault="00FA65ED" w:rsidP="001D22A5">
            <w:pPr>
              <w:pStyle w:val="ListParagraph"/>
              <w:numPr>
                <w:ilvl w:val="0"/>
                <w:numId w:val="4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For produce that has an edible skin, and may be eaten uncooked:</w:t>
            </w:r>
          </w:p>
        </w:tc>
        <w:tc>
          <w:tcPr>
            <w:tcW w:w="3227" w:type="dxa"/>
            <w:tcBorders>
              <w:right w:val="nil"/>
            </w:tcBorders>
            <w:shd w:val="clear" w:color="auto" w:fill="auto"/>
            <w:noWrap/>
            <w:vAlign w:val="bottom"/>
            <w:hideMark/>
          </w:tcPr>
          <w:p w14:paraId="615D4E19" w14:textId="77777777" w:rsidR="00FA65ED" w:rsidRPr="006C33CE" w:rsidRDefault="00FA65ED" w:rsidP="000E7C31">
            <w:pPr>
              <w:spacing w:after="0" w:line="240" w:lineRule="auto"/>
              <w:ind w:firstLineChars="200" w:firstLine="440"/>
              <w:rPr>
                <w:rFonts w:eastAsia="Times New Roman" w:cstheme="minorHAnsi"/>
                <w:kern w:val="0"/>
                <w:lang w:eastAsia="en-AU"/>
                <w14:ligatures w14:val="none"/>
              </w:rPr>
            </w:pPr>
          </w:p>
        </w:tc>
      </w:tr>
      <w:tr w:rsidR="00FA65ED" w:rsidRPr="006C33CE" w14:paraId="4A4EFA75"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870"/>
        </w:trPr>
        <w:tc>
          <w:tcPr>
            <w:tcW w:w="6540" w:type="dxa"/>
            <w:tcBorders>
              <w:left w:val="nil"/>
            </w:tcBorders>
            <w:shd w:val="clear" w:color="auto" w:fill="auto"/>
            <w:vAlign w:val="center"/>
            <w:hideMark/>
          </w:tcPr>
          <w:p w14:paraId="6792749A" w14:textId="77777777" w:rsidR="00FA65ED" w:rsidRPr="006C33CE" w:rsidRDefault="00FA65ED" w:rsidP="001D22A5">
            <w:pPr>
              <w:pStyle w:val="ListParagraph"/>
              <w:numPr>
                <w:ilvl w:val="0"/>
                <w:numId w:val="4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produce containers used at harvest are handled to avoid produce being contaminated by soil or other physical contaminants</w:t>
            </w:r>
          </w:p>
        </w:tc>
        <w:tc>
          <w:tcPr>
            <w:tcW w:w="3227" w:type="dxa"/>
            <w:tcBorders>
              <w:right w:val="nil"/>
            </w:tcBorders>
            <w:shd w:val="clear" w:color="auto" w:fill="auto"/>
            <w:noWrap/>
            <w:vAlign w:val="bottom"/>
            <w:hideMark/>
          </w:tcPr>
          <w:p w14:paraId="789013A8" w14:textId="77777777" w:rsidR="00FA65ED" w:rsidRPr="006C33CE" w:rsidRDefault="00FA65ED" w:rsidP="000E7C31">
            <w:pPr>
              <w:spacing w:after="0" w:line="240" w:lineRule="auto"/>
              <w:ind w:firstLineChars="500" w:firstLine="1100"/>
              <w:rPr>
                <w:rFonts w:eastAsia="Times New Roman" w:cstheme="minorHAnsi"/>
                <w:kern w:val="0"/>
                <w:lang w:eastAsia="en-AU"/>
                <w14:ligatures w14:val="none"/>
              </w:rPr>
            </w:pPr>
          </w:p>
        </w:tc>
      </w:tr>
      <w:tr w:rsidR="00FA65ED" w:rsidRPr="006C33CE" w14:paraId="2CE7B253"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31B29CE2" w14:textId="77777777" w:rsidR="00FA65ED" w:rsidRPr="006C33CE" w:rsidRDefault="00FA65ED" w:rsidP="001D22A5">
            <w:pPr>
              <w:pStyle w:val="ListParagraph"/>
              <w:numPr>
                <w:ilvl w:val="0"/>
                <w:numId w:val="4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food grade liner is used when containers cannot be effectively cleaned.</w:t>
            </w:r>
          </w:p>
        </w:tc>
        <w:tc>
          <w:tcPr>
            <w:tcW w:w="3227" w:type="dxa"/>
            <w:tcBorders>
              <w:right w:val="nil"/>
            </w:tcBorders>
            <w:shd w:val="clear" w:color="auto" w:fill="auto"/>
            <w:noWrap/>
            <w:vAlign w:val="bottom"/>
            <w:hideMark/>
          </w:tcPr>
          <w:p w14:paraId="2C394A64" w14:textId="77777777" w:rsidR="00FA65ED" w:rsidRPr="006C33CE" w:rsidRDefault="00FA65ED" w:rsidP="000E7C31">
            <w:pPr>
              <w:spacing w:after="0" w:line="240" w:lineRule="auto"/>
              <w:ind w:firstLineChars="500" w:firstLine="1100"/>
              <w:rPr>
                <w:rFonts w:eastAsia="Times New Roman" w:cstheme="minorHAnsi"/>
                <w:kern w:val="0"/>
                <w:lang w:eastAsia="en-AU"/>
                <w14:ligatures w14:val="none"/>
              </w:rPr>
            </w:pPr>
          </w:p>
        </w:tc>
      </w:tr>
      <w:tr w:rsidR="00FA65ED" w:rsidRPr="006C33CE" w14:paraId="60BD7C97"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1450"/>
        </w:trPr>
        <w:tc>
          <w:tcPr>
            <w:tcW w:w="6540" w:type="dxa"/>
            <w:tcBorders>
              <w:left w:val="nil"/>
            </w:tcBorders>
            <w:shd w:val="clear" w:color="auto" w:fill="auto"/>
            <w:vAlign w:val="center"/>
            <w:hideMark/>
          </w:tcPr>
          <w:p w14:paraId="2480DDEF" w14:textId="77777777" w:rsidR="00FA65ED" w:rsidRPr="006C33CE" w:rsidRDefault="00FA65ED" w:rsidP="001D22A5">
            <w:pPr>
              <w:pStyle w:val="ListParagraph"/>
              <w:numPr>
                <w:ilvl w:val="0"/>
                <w:numId w:val="4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Wooden bins and pallets are checked for cleanliness, odours, Odours (only in IA and not in </w:t>
            </w:r>
            <w:proofErr w:type="gramStart"/>
            <w:r w:rsidRPr="006C33CE">
              <w:rPr>
                <w:rFonts w:eastAsia="Times New Roman" w:cstheme="minorHAnsi"/>
                <w:kern w:val="0"/>
                <w:lang w:eastAsia="en-AU"/>
                <w14:ligatures w14:val="none"/>
              </w:rPr>
              <w:t>standard)foreign</w:t>
            </w:r>
            <w:proofErr w:type="gramEnd"/>
            <w:r w:rsidRPr="006C33CE">
              <w:rPr>
                <w:rFonts w:eastAsia="Times New Roman" w:cstheme="minorHAnsi"/>
                <w:kern w:val="0"/>
                <w:lang w:eastAsia="en-AU"/>
                <w14:ligatures w14:val="none"/>
              </w:rPr>
              <w:t xml:space="preserve"> objects, pest infestation and protruding nails or splinters. Where required, bins and pallets are cleaned, repaired, </w:t>
            </w:r>
            <w:proofErr w:type="gramStart"/>
            <w:r w:rsidRPr="006C33CE">
              <w:rPr>
                <w:rFonts w:eastAsia="Times New Roman" w:cstheme="minorHAnsi"/>
                <w:kern w:val="0"/>
                <w:lang w:eastAsia="en-AU"/>
                <w14:ligatures w14:val="none"/>
              </w:rPr>
              <w:t>rejected</w:t>
            </w:r>
            <w:proofErr w:type="gramEnd"/>
            <w:r w:rsidRPr="006C33CE">
              <w:rPr>
                <w:rFonts w:eastAsia="Times New Roman" w:cstheme="minorHAnsi"/>
                <w:kern w:val="0"/>
                <w:lang w:eastAsia="en-AU"/>
                <w14:ligatures w14:val="none"/>
              </w:rPr>
              <w:t xml:space="preserve"> or covered with a protective material.</w:t>
            </w:r>
          </w:p>
        </w:tc>
        <w:tc>
          <w:tcPr>
            <w:tcW w:w="3227" w:type="dxa"/>
            <w:tcBorders>
              <w:right w:val="nil"/>
            </w:tcBorders>
            <w:shd w:val="clear" w:color="auto" w:fill="auto"/>
            <w:noWrap/>
            <w:vAlign w:val="bottom"/>
            <w:hideMark/>
          </w:tcPr>
          <w:p w14:paraId="7ECEDB3C" w14:textId="77777777" w:rsidR="00FA65ED" w:rsidRPr="006C33CE" w:rsidRDefault="00FA65ED" w:rsidP="000E7C31">
            <w:pPr>
              <w:spacing w:after="0" w:line="240" w:lineRule="auto"/>
              <w:ind w:firstLineChars="200" w:firstLine="440"/>
              <w:rPr>
                <w:rFonts w:eastAsia="Times New Roman" w:cstheme="minorHAnsi"/>
                <w:kern w:val="0"/>
                <w:lang w:eastAsia="en-AU"/>
                <w14:ligatures w14:val="none"/>
              </w:rPr>
            </w:pPr>
          </w:p>
        </w:tc>
      </w:tr>
      <w:tr w:rsidR="00FA65ED" w:rsidRPr="006C33CE" w14:paraId="185C4190" w14:textId="77777777" w:rsidTr="006C33C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778"/>
        </w:trPr>
        <w:tc>
          <w:tcPr>
            <w:tcW w:w="6540" w:type="dxa"/>
            <w:tcBorders>
              <w:left w:val="nil"/>
            </w:tcBorders>
            <w:shd w:val="clear" w:color="auto" w:fill="auto"/>
            <w:vAlign w:val="center"/>
            <w:hideMark/>
          </w:tcPr>
          <w:p w14:paraId="1196D040" w14:textId="77777777" w:rsidR="00FA65ED" w:rsidRPr="006C33CE" w:rsidRDefault="00FA65ED" w:rsidP="001D22A5">
            <w:pPr>
              <w:pStyle w:val="ListParagraph"/>
              <w:numPr>
                <w:ilvl w:val="0"/>
                <w:numId w:val="4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Containers used for storing waste, chemicals or dangerous substances are clearly identified and not used for produce.</w:t>
            </w:r>
          </w:p>
        </w:tc>
        <w:tc>
          <w:tcPr>
            <w:tcW w:w="3227" w:type="dxa"/>
            <w:tcBorders>
              <w:right w:val="nil"/>
            </w:tcBorders>
            <w:shd w:val="clear" w:color="auto" w:fill="auto"/>
            <w:noWrap/>
            <w:vAlign w:val="bottom"/>
            <w:hideMark/>
          </w:tcPr>
          <w:p w14:paraId="61BFDBB3" w14:textId="77777777" w:rsidR="00FA65ED" w:rsidRPr="006C33CE" w:rsidRDefault="00FA65ED" w:rsidP="000E7C31">
            <w:pPr>
              <w:spacing w:after="0" w:line="240" w:lineRule="auto"/>
              <w:ind w:firstLineChars="200" w:firstLine="440"/>
              <w:rPr>
                <w:rFonts w:eastAsia="Times New Roman" w:cstheme="minorHAnsi"/>
                <w:kern w:val="0"/>
                <w:lang w:eastAsia="en-AU"/>
                <w14:ligatures w14:val="none"/>
              </w:rPr>
            </w:pPr>
          </w:p>
        </w:tc>
      </w:tr>
      <w:tr w:rsidR="00FA65ED" w:rsidRPr="006C33CE" w14:paraId="3FA646F0"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4859FF5C" w14:textId="77777777" w:rsidR="00FA65ED" w:rsidRPr="006C33CE" w:rsidRDefault="00FA65ED"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 xml:space="preserve">F8.6 Maintain monitoring and measuring equipment. </w:t>
            </w:r>
          </w:p>
        </w:tc>
      </w:tr>
      <w:tr w:rsidR="00FA65ED" w:rsidRPr="006C33CE" w14:paraId="50BEADBE"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870"/>
        </w:trPr>
        <w:tc>
          <w:tcPr>
            <w:tcW w:w="6540" w:type="dxa"/>
            <w:tcBorders>
              <w:left w:val="nil"/>
            </w:tcBorders>
            <w:shd w:val="clear" w:color="auto" w:fill="auto"/>
            <w:vAlign w:val="center"/>
            <w:hideMark/>
          </w:tcPr>
          <w:p w14:paraId="14BAFAA3" w14:textId="77777777" w:rsidR="00FA65ED" w:rsidRPr="006C33CE" w:rsidRDefault="00FA65ED" w:rsidP="001D22A5">
            <w:pPr>
              <w:pStyle w:val="ListParagraph"/>
              <w:numPr>
                <w:ilvl w:val="0"/>
                <w:numId w:val="5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Monitoring and measuring equipment </w:t>
            </w:r>
            <w:proofErr w:type="gramStart"/>
            <w:r w:rsidRPr="006C33CE">
              <w:rPr>
                <w:rFonts w:eastAsia="Times New Roman" w:cstheme="minorHAnsi"/>
                <w:kern w:val="0"/>
                <w:lang w:eastAsia="en-AU"/>
                <w14:ligatures w14:val="none"/>
              </w:rPr>
              <w:t>is</w:t>
            </w:r>
            <w:proofErr w:type="gramEnd"/>
            <w:r w:rsidRPr="006C33CE">
              <w:rPr>
                <w:rFonts w:eastAsia="Times New Roman" w:cstheme="minorHAnsi"/>
                <w:kern w:val="0"/>
                <w:lang w:eastAsia="en-AU"/>
                <w14:ligatures w14:val="none"/>
              </w:rPr>
              <w:t xml:space="preserve"> identified, checked for operational efficiency and accuracy, and calibrated using a recognised method at a predetermined frequency. A record is kept.</w:t>
            </w:r>
          </w:p>
        </w:tc>
        <w:tc>
          <w:tcPr>
            <w:tcW w:w="3227" w:type="dxa"/>
            <w:tcBorders>
              <w:right w:val="nil"/>
            </w:tcBorders>
            <w:shd w:val="clear" w:color="auto" w:fill="auto"/>
            <w:noWrap/>
            <w:vAlign w:val="bottom"/>
            <w:hideMark/>
          </w:tcPr>
          <w:p w14:paraId="642DEBDF" w14:textId="77777777" w:rsidR="00FA65ED" w:rsidRPr="006C33CE" w:rsidRDefault="00FA65ED" w:rsidP="000E7C31">
            <w:pPr>
              <w:spacing w:after="0" w:line="240" w:lineRule="auto"/>
              <w:ind w:firstLineChars="200" w:firstLine="440"/>
              <w:rPr>
                <w:rFonts w:eastAsia="Times New Roman" w:cstheme="minorHAnsi"/>
                <w:kern w:val="0"/>
                <w:lang w:eastAsia="en-AU"/>
                <w14:ligatures w14:val="none"/>
              </w:rPr>
            </w:pPr>
          </w:p>
        </w:tc>
      </w:tr>
      <w:tr w:rsidR="00FA65ED" w:rsidRPr="006C33CE" w14:paraId="0052B624"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59392524" w14:textId="77777777" w:rsidR="00FA65ED" w:rsidRPr="006C33CE" w:rsidRDefault="00FA65ED"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F8.7 Manage packaging materials to minimise the risk of contaminating produce.</w:t>
            </w:r>
          </w:p>
        </w:tc>
      </w:tr>
      <w:tr w:rsidR="00FA65ED" w:rsidRPr="006C33CE" w14:paraId="0AFC017F" w14:textId="77777777" w:rsidTr="006C33C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498"/>
        </w:trPr>
        <w:tc>
          <w:tcPr>
            <w:tcW w:w="6540" w:type="dxa"/>
            <w:tcBorders>
              <w:left w:val="nil"/>
            </w:tcBorders>
            <w:shd w:val="clear" w:color="auto" w:fill="auto"/>
            <w:vAlign w:val="center"/>
            <w:hideMark/>
          </w:tcPr>
          <w:p w14:paraId="3BB3B226" w14:textId="77777777" w:rsidR="00FA65ED" w:rsidRPr="006C33CE" w:rsidRDefault="00FA65ED" w:rsidP="001D22A5">
            <w:pPr>
              <w:pStyle w:val="ListParagraph"/>
              <w:numPr>
                <w:ilvl w:val="0"/>
                <w:numId w:val="5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Packaging materials used for retail sale are food grade.</w:t>
            </w:r>
          </w:p>
        </w:tc>
        <w:tc>
          <w:tcPr>
            <w:tcW w:w="3227" w:type="dxa"/>
            <w:tcBorders>
              <w:right w:val="nil"/>
            </w:tcBorders>
            <w:shd w:val="clear" w:color="auto" w:fill="auto"/>
            <w:noWrap/>
            <w:vAlign w:val="bottom"/>
            <w:hideMark/>
          </w:tcPr>
          <w:p w14:paraId="77C63C16" w14:textId="77777777" w:rsidR="00FA65ED" w:rsidRPr="006C33CE" w:rsidRDefault="00FA65ED" w:rsidP="000E7C31">
            <w:pPr>
              <w:spacing w:after="0" w:line="240" w:lineRule="auto"/>
              <w:ind w:firstLineChars="200" w:firstLine="440"/>
              <w:rPr>
                <w:rFonts w:eastAsia="Times New Roman" w:cstheme="minorHAnsi"/>
                <w:kern w:val="0"/>
                <w:lang w:eastAsia="en-AU"/>
                <w14:ligatures w14:val="none"/>
              </w:rPr>
            </w:pPr>
          </w:p>
        </w:tc>
      </w:tr>
      <w:tr w:rsidR="00FA65ED" w:rsidRPr="006C33CE" w14:paraId="06B1E3A5"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52AC8DBA" w14:textId="77777777" w:rsidR="00FA65ED" w:rsidRPr="006C33CE" w:rsidRDefault="00FA65ED" w:rsidP="001D22A5">
            <w:pPr>
              <w:pStyle w:val="ListParagraph"/>
              <w:numPr>
                <w:ilvl w:val="0"/>
                <w:numId w:val="5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Packaging materials are stored in a manner that minimises contamination.</w:t>
            </w:r>
          </w:p>
        </w:tc>
        <w:tc>
          <w:tcPr>
            <w:tcW w:w="3227" w:type="dxa"/>
            <w:tcBorders>
              <w:right w:val="nil"/>
            </w:tcBorders>
            <w:shd w:val="clear" w:color="auto" w:fill="auto"/>
            <w:noWrap/>
            <w:vAlign w:val="bottom"/>
            <w:hideMark/>
          </w:tcPr>
          <w:p w14:paraId="40C5FE19" w14:textId="77777777" w:rsidR="00FA65ED" w:rsidRPr="006C33CE" w:rsidRDefault="00FA65ED" w:rsidP="000E7C31">
            <w:pPr>
              <w:spacing w:after="0" w:line="240" w:lineRule="auto"/>
              <w:ind w:firstLineChars="200" w:firstLine="440"/>
              <w:rPr>
                <w:rFonts w:eastAsia="Times New Roman" w:cstheme="minorHAnsi"/>
                <w:kern w:val="0"/>
                <w:lang w:eastAsia="en-AU"/>
                <w14:ligatures w14:val="none"/>
              </w:rPr>
            </w:pPr>
          </w:p>
        </w:tc>
      </w:tr>
      <w:tr w:rsidR="00FA65ED" w:rsidRPr="006C33CE" w14:paraId="6A3F2C87" w14:textId="77777777" w:rsidTr="006C33C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1081"/>
        </w:trPr>
        <w:tc>
          <w:tcPr>
            <w:tcW w:w="6540" w:type="dxa"/>
            <w:tcBorders>
              <w:left w:val="nil"/>
            </w:tcBorders>
            <w:shd w:val="clear" w:color="auto" w:fill="auto"/>
            <w:vAlign w:val="center"/>
            <w:hideMark/>
          </w:tcPr>
          <w:p w14:paraId="087A2934" w14:textId="77777777" w:rsidR="00FA65ED" w:rsidRPr="006C33CE" w:rsidRDefault="00FA65ED" w:rsidP="001D22A5">
            <w:pPr>
              <w:pStyle w:val="ListParagraph"/>
              <w:numPr>
                <w:ilvl w:val="0"/>
                <w:numId w:val="5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All packaging is checked for cleanliness, foreign </w:t>
            </w:r>
            <w:proofErr w:type="gramStart"/>
            <w:r w:rsidRPr="006C33CE">
              <w:rPr>
                <w:rFonts w:eastAsia="Times New Roman" w:cstheme="minorHAnsi"/>
                <w:kern w:val="0"/>
                <w:lang w:eastAsia="en-AU"/>
                <w14:ligatures w14:val="none"/>
              </w:rPr>
              <w:t>objects</w:t>
            </w:r>
            <w:proofErr w:type="gramEnd"/>
            <w:r w:rsidRPr="006C33CE">
              <w:rPr>
                <w:rFonts w:eastAsia="Times New Roman" w:cstheme="minorHAnsi"/>
                <w:kern w:val="0"/>
                <w:lang w:eastAsia="en-AU"/>
                <w14:ligatures w14:val="none"/>
              </w:rPr>
              <w:t xml:space="preserve"> and pest infestation. Where required, packaging is cleaned, </w:t>
            </w:r>
            <w:proofErr w:type="gramStart"/>
            <w:r w:rsidRPr="006C33CE">
              <w:rPr>
                <w:rFonts w:eastAsia="Times New Roman" w:cstheme="minorHAnsi"/>
                <w:kern w:val="0"/>
                <w:lang w:eastAsia="en-AU"/>
                <w14:ligatures w14:val="none"/>
              </w:rPr>
              <w:t>rejected</w:t>
            </w:r>
            <w:proofErr w:type="gramEnd"/>
            <w:r w:rsidRPr="006C33CE">
              <w:rPr>
                <w:rFonts w:eastAsia="Times New Roman" w:cstheme="minorHAnsi"/>
                <w:kern w:val="0"/>
                <w:lang w:eastAsia="en-AU"/>
                <w14:ligatures w14:val="none"/>
              </w:rPr>
              <w:t xml:space="preserve"> or covered with a protective material.</w:t>
            </w:r>
          </w:p>
        </w:tc>
        <w:tc>
          <w:tcPr>
            <w:tcW w:w="3227" w:type="dxa"/>
            <w:tcBorders>
              <w:right w:val="nil"/>
            </w:tcBorders>
            <w:shd w:val="clear" w:color="auto" w:fill="auto"/>
            <w:noWrap/>
            <w:vAlign w:val="bottom"/>
            <w:hideMark/>
          </w:tcPr>
          <w:p w14:paraId="518B5B6C" w14:textId="77777777" w:rsidR="00FA65ED" w:rsidRPr="006C33CE" w:rsidRDefault="00FA65ED" w:rsidP="000E7C31">
            <w:pPr>
              <w:spacing w:after="0" w:line="240" w:lineRule="auto"/>
              <w:ind w:firstLineChars="200" w:firstLine="440"/>
              <w:rPr>
                <w:rFonts w:eastAsia="Times New Roman" w:cstheme="minorHAnsi"/>
                <w:kern w:val="0"/>
                <w:lang w:eastAsia="en-AU"/>
                <w14:ligatures w14:val="none"/>
              </w:rPr>
            </w:pPr>
          </w:p>
        </w:tc>
      </w:tr>
      <w:tr w:rsidR="00FA65ED" w:rsidRPr="006C33CE" w14:paraId="22BABEED"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29C26C20" w14:textId="77777777" w:rsidR="00FA65ED" w:rsidRPr="006C33CE" w:rsidRDefault="00FA65ED"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lastRenderedPageBreak/>
              <w:t>F8.8 Construct and maintain cooling systems to minimise the risk of contaminating produce.</w:t>
            </w:r>
          </w:p>
        </w:tc>
      </w:tr>
      <w:tr w:rsidR="00FA65ED" w:rsidRPr="006C33CE" w14:paraId="5AAAD366"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57AD9874" w14:textId="77777777" w:rsidR="00FA65ED" w:rsidRPr="006C33CE" w:rsidRDefault="00FA65ED" w:rsidP="001D22A5">
            <w:pPr>
              <w:pStyle w:val="ListParagraph"/>
              <w:numPr>
                <w:ilvl w:val="0"/>
                <w:numId w:val="5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Cooling systems are checked to ensure they are operating at specified temperatures. Systems are maintained and calibrated.</w:t>
            </w:r>
          </w:p>
        </w:tc>
        <w:tc>
          <w:tcPr>
            <w:tcW w:w="3227" w:type="dxa"/>
            <w:tcBorders>
              <w:right w:val="nil"/>
            </w:tcBorders>
            <w:shd w:val="clear" w:color="auto" w:fill="auto"/>
            <w:noWrap/>
            <w:vAlign w:val="bottom"/>
            <w:hideMark/>
          </w:tcPr>
          <w:p w14:paraId="39BE7567" w14:textId="77777777" w:rsidR="00FA65ED" w:rsidRPr="006C33CE" w:rsidRDefault="00FA65ED" w:rsidP="000E7C31">
            <w:pPr>
              <w:spacing w:after="0" w:line="240" w:lineRule="auto"/>
              <w:ind w:firstLineChars="200" w:firstLine="440"/>
              <w:rPr>
                <w:rFonts w:eastAsia="Times New Roman" w:cstheme="minorHAnsi"/>
                <w:kern w:val="0"/>
                <w:lang w:eastAsia="en-AU"/>
                <w14:ligatures w14:val="none"/>
              </w:rPr>
            </w:pPr>
          </w:p>
        </w:tc>
      </w:tr>
      <w:tr w:rsidR="00FA65ED" w:rsidRPr="006C33CE" w14:paraId="74F622F1"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76D58B83" w14:textId="77777777" w:rsidR="00FA65ED" w:rsidRPr="006C33CE" w:rsidRDefault="00FA65ED" w:rsidP="001D22A5">
            <w:pPr>
              <w:pStyle w:val="ListParagraph"/>
              <w:numPr>
                <w:ilvl w:val="0"/>
                <w:numId w:val="5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Measures are taken to prevent condensate and defrost water from cooling systems contacting produce.</w:t>
            </w:r>
          </w:p>
        </w:tc>
        <w:tc>
          <w:tcPr>
            <w:tcW w:w="3227" w:type="dxa"/>
            <w:tcBorders>
              <w:right w:val="nil"/>
            </w:tcBorders>
            <w:shd w:val="clear" w:color="auto" w:fill="auto"/>
            <w:noWrap/>
            <w:vAlign w:val="bottom"/>
            <w:hideMark/>
          </w:tcPr>
          <w:p w14:paraId="79560B22" w14:textId="77777777" w:rsidR="00FA65ED" w:rsidRPr="006C33CE" w:rsidRDefault="00FA65ED" w:rsidP="000E7C31">
            <w:pPr>
              <w:spacing w:after="0" w:line="240" w:lineRule="auto"/>
              <w:ind w:firstLineChars="200" w:firstLine="440"/>
              <w:rPr>
                <w:rFonts w:eastAsia="Times New Roman" w:cstheme="minorHAnsi"/>
                <w:kern w:val="0"/>
                <w:lang w:eastAsia="en-AU"/>
                <w14:ligatures w14:val="none"/>
              </w:rPr>
            </w:pPr>
          </w:p>
        </w:tc>
      </w:tr>
      <w:tr w:rsidR="00FA65ED" w:rsidRPr="006C33CE" w14:paraId="405D22F3"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3D2E9D81" w14:textId="77777777" w:rsidR="00FA65ED" w:rsidRPr="006C33CE" w:rsidRDefault="00FA65ED"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F8.9 Manage produce transport vehicles to minimise the risk of contaminating produce.</w:t>
            </w:r>
          </w:p>
        </w:tc>
      </w:tr>
      <w:tr w:rsidR="00B96EC0" w:rsidRPr="006C33CE" w14:paraId="628F1856"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0E707198" w14:textId="77777777" w:rsidR="00B96EC0" w:rsidRPr="006C33CE" w:rsidRDefault="00B96EC0" w:rsidP="001D22A5">
            <w:pPr>
              <w:pStyle w:val="ListParagraph"/>
              <w:numPr>
                <w:ilvl w:val="0"/>
                <w:numId w:val="5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Produce is not transported under conditions or with other goods that present a potential source of contamination.</w:t>
            </w:r>
          </w:p>
        </w:tc>
        <w:tc>
          <w:tcPr>
            <w:tcW w:w="3227" w:type="dxa"/>
            <w:tcBorders>
              <w:right w:val="nil"/>
            </w:tcBorders>
            <w:shd w:val="clear" w:color="auto" w:fill="auto"/>
            <w:noWrap/>
            <w:vAlign w:val="bottom"/>
            <w:hideMark/>
          </w:tcPr>
          <w:p w14:paraId="0AC27F02" w14:textId="77777777" w:rsidR="00B96EC0" w:rsidRPr="006C33CE" w:rsidRDefault="00B96EC0" w:rsidP="000E7C31">
            <w:pPr>
              <w:spacing w:after="0" w:line="240" w:lineRule="auto"/>
              <w:ind w:firstLineChars="200" w:firstLine="440"/>
              <w:rPr>
                <w:rFonts w:eastAsia="Times New Roman" w:cstheme="minorHAnsi"/>
                <w:kern w:val="0"/>
                <w:lang w:eastAsia="en-AU"/>
                <w14:ligatures w14:val="none"/>
              </w:rPr>
            </w:pPr>
          </w:p>
        </w:tc>
      </w:tr>
      <w:tr w:rsidR="00B96EC0" w:rsidRPr="006C33CE" w14:paraId="79A69421" w14:textId="77777777" w:rsidTr="006C33C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979"/>
        </w:trPr>
        <w:tc>
          <w:tcPr>
            <w:tcW w:w="6540" w:type="dxa"/>
            <w:tcBorders>
              <w:left w:val="nil"/>
            </w:tcBorders>
            <w:shd w:val="clear" w:color="auto" w:fill="auto"/>
            <w:vAlign w:val="center"/>
            <w:hideMark/>
          </w:tcPr>
          <w:p w14:paraId="05AA2AD3" w14:textId="77777777" w:rsidR="00B96EC0" w:rsidRPr="006C33CE" w:rsidRDefault="00B96EC0" w:rsidP="001D22A5">
            <w:pPr>
              <w:pStyle w:val="ListParagraph"/>
              <w:numPr>
                <w:ilvl w:val="0"/>
                <w:numId w:val="5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Transport vehicles are checked before use for cleanliness, foreign </w:t>
            </w:r>
            <w:proofErr w:type="gramStart"/>
            <w:r w:rsidRPr="006C33CE">
              <w:rPr>
                <w:rFonts w:eastAsia="Times New Roman" w:cstheme="minorHAnsi"/>
                <w:kern w:val="0"/>
                <w:lang w:eastAsia="en-AU"/>
                <w14:ligatures w14:val="none"/>
              </w:rPr>
              <w:t>objects</w:t>
            </w:r>
            <w:proofErr w:type="gramEnd"/>
            <w:r w:rsidRPr="006C33CE">
              <w:rPr>
                <w:rFonts w:eastAsia="Times New Roman" w:cstheme="minorHAnsi"/>
                <w:kern w:val="0"/>
                <w:lang w:eastAsia="en-AU"/>
                <w14:ligatures w14:val="none"/>
              </w:rPr>
              <w:t xml:space="preserve"> and pest infestation. Where necessary, vehicles are cleaned to prevent contamination of produce.</w:t>
            </w:r>
          </w:p>
        </w:tc>
        <w:tc>
          <w:tcPr>
            <w:tcW w:w="3227" w:type="dxa"/>
            <w:tcBorders>
              <w:right w:val="nil"/>
            </w:tcBorders>
            <w:shd w:val="clear" w:color="auto" w:fill="auto"/>
            <w:noWrap/>
            <w:vAlign w:val="bottom"/>
            <w:hideMark/>
          </w:tcPr>
          <w:p w14:paraId="6C399F71" w14:textId="77777777" w:rsidR="00B96EC0" w:rsidRPr="006C33CE" w:rsidRDefault="00B96EC0" w:rsidP="000E7C31">
            <w:pPr>
              <w:spacing w:after="0" w:line="240" w:lineRule="auto"/>
              <w:ind w:firstLineChars="200" w:firstLine="440"/>
              <w:rPr>
                <w:rFonts w:eastAsia="Times New Roman" w:cstheme="minorHAnsi"/>
                <w:kern w:val="0"/>
                <w:lang w:eastAsia="en-AU"/>
                <w14:ligatures w14:val="none"/>
              </w:rPr>
            </w:pPr>
          </w:p>
        </w:tc>
      </w:tr>
      <w:tr w:rsidR="00B96EC0" w:rsidRPr="006C33CE" w14:paraId="752A7204"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33FC53B6" w14:textId="77777777" w:rsidR="00B96EC0" w:rsidRPr="006C33CE" w:rsidRDefault="00B96EC0" w:rsidP="001D22A5">
            <w:pPr>
              <w:pStyle w:val="ListParagraph"/>
              <w:numPr>
                <w:ilvl w:val="0"/>
                <w:numId w:val="5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Transport refrigeration systems are checked to ensure they are operating at specified temperatures.</w:t>
            </w:r>
          </w:p>
        </w:tc>
        <w:tc>
          <w:tcPr>
            <w:tcW w:w="3227" w:type="dxa"/>
            <w:tcBorders>
              <w:right w:val="nil"/>
            </w:tcBorders>
            <w:shd w:val="clear" w:color="auto" w:fill="auto"/>
            <w:noWrap/>
            <w:vAlign w:val="bottom"/>
            <w:hideMark/>
          </w:tcPr>
          <w:p w14:paraId="722449A7" w14:textId="77777777" w:rsidR="00B96EC0" w:rsidRPr="006C33CE" w:rsidRDefault="00B96EC0" w:rsidP="000E7C31">
            <w:pPr>
              <w:spacing w:after="0" w:line="240" w:lineRule="auto"/>
              <w:ind w:firstLineChars="200" w:firstLine="440"/>
              <w:rPr>
                <w:rFonts w:eastAsia="Times New Roman" w:cstheme="minorHAnsi"/>
                <w:kern w:val="0"/>
                <w:lang w:eastAsia="en-AU"/>
                <w14:ligatures w14:val="none"/>
              </w:rPr>
            </w:pPr>
          </w:p>
        </w:tc>
      </w:tr>
      <w:tr w:rsidR="00B96EC0" w:rsidRPr="006C33CE" w14:paraId="29C09054"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5B2807D0" w14:textId="77777777" w:rsidR="00B96EC0" w:rsidRPr="006C33CE" w:rsidRDefault="00B96EC0"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F8.10 Preventative maintenance, and cleaning is effective to minimise the risk of contaminating produce.</w:t>
            </w:r>
          </w:p>
        </w:tc>
      </w:tr>
      <w:tr w:rsidR="00B96EC0" w:rsidRPr="006C33CE" w14:paraId="7748F5DC" w14:textId="77777777" w:rsidTr="00806696">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716"/>
        </w:trPr>
        <w:tc>
          <w:tcPr>
            <w:tcW w:w="6540" w:type="dxa"/>
            <w:tcBorders>
              <w:left w:val="nil"/>
            </w:tcBorders>
            <w:shd w:val="clear" w:color="auto" w:fill="auto"/>
            <w:vAlign w:val="center"/>
            <w:hideMark/>
          </w:tcPr>
          <w:p w14:paraId="7349059A" w14:textId="77777777" w:rsidR="00B96EC0" w:rsidRPr="006C33CE" w:rsidRDefault="00B96EC0" w:rsidP="001D22A5">
            <w:pPr>
              <w:pStyle w:val="ListParagraph"/>
              <w:numPr>
                <w:ilvl w:val="0"/>
                <w:numId w:val="5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documented plan of preventive maintenance is followed. The plan describes:</w:t>
            </w:r>
          </w:p>
        </w:tc>
        <w:tc>
          <w:tcPr>
            <w:tcW w:w="3227" w:type="dxa"/>
            <w:tcBorders>
              <w:right w:val="nil"/>
            </w:tcBorders>
            <w:shd w:val="clear" w:color="auto" w:fill="auto"/>
            <w:noWrap/>
            <w:vAlign w:val="bottom"/>
            <w:hideMark/>
          </w:tcPr>
          <w:p w14:paraId="5368D1E4" w14:textId="77777777" w:rsidR="00B96EC0" w:rsidRPr="006C33CE" w:rsidRDefault="00B96EC0" w:rsidP="000E7C31">
            <w:pPr>
              <w:spacing w:after="0" w:line="240" w:lineRule="auto"/>
              <w:ind w:firstLineChars="200" w:firstLine="440"/>
              <w:rPr>
                <w:rFonts w:eastAsia="Times New Roman" w:cstheme="minorHAnsi"/>
                <w:kern w:val="0"/>
                <w:lang w:eastAsia="en-AU"/>
                <w14:ligatures w14:val="none"/>
              </w:rPr>
            </w:pPr>
          </w:p>
        </w:tc>
      </w:tr>
      <w:tr w:rsidR="00B96EC0" w:rsidRPr="006C33CE" w14:paraId="6006F1A4"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5A3A1EF0" w14:textId="0F1E6B3C" w:rsidR="00B96EC0" w:rsidRPr="006C33CE" w:rsidRDefault="00B96EC0" w:rsidP="00C82A8C">
            <w:pPr>
              <w:pStyle w:val="ListParagraph"/>
              <w:numPr>
                <w:ilvl w:val="0"/>
                <w:numId w:val="10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areas/equipment</w:t>
            </w:r>
          </w:p>
        </w:tc>
        <w:tc>
          <w:tcPr>
            <w:tcW w:w="3227" w:type="dxa"/>
            <w:tcBorders>
              <w:right w:val="nil"/>
            </w:tcBorders>
            <w:shd w:val="clear" w:color="auto" w:fill="auto"/>
            <w:noWrap/>
            <w:vAlign w:val="bottom"/>
            <w:hideMark/>
          </w:tcPr>
          <w:p w14:paraId="02C1CDF5" w14:textId="77777777" w:rsidR="00B96EC0" w:rsidRPr="006C33CE" w:rsidRDefault="00B96EC0" w:rsidP="000E7C31">
            <w:pPr>
              <w:spacing w:after="0" w:line="240" w:lineRule="auto"/>
              <w:ind w:firstLineChars="500" w:firstLine="1100"/>
              <w:rPr>
                <w:rFonts w:eastAsia="Times New Roman" w:cstheme="minorHAnsi"/>
                <w:kern w:val="0"/>
                <w:lang w:eastAsia="en-AU"/>
                <w14:ligatures w14:val="none"/>
              </w:rPr>
            </w:pPr>
          </w:p>
        </w:tc>
      </w:tr>
      <w:tr w:rsidR="00B96EC0" w:rsidRPr="006C33CE" w14:paraId="6B27C4FA"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0868B23E" w14:textId="1E81D42B" w:rsidR="00B96EC0" w:rsidRPr="006C33CE" w:rsidRDefault="00B96EC0" w:rsidP="00C82A8C">
            <w:pPr>
              <w:pStyle w:val="ListParagraph"/>
              <w:numPr>
                <w:ilvl w:val="0"/>
                <w:numId w:val="10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details of maintenance</w:t>
            </w:r>
          </w:p>
        </w:tc>
        <w:tc>
          <w:tcPr>
            <w:tcW w:w="3227" w:type="dxa"/>
            <w:tcBorders>
              <w:right w:val="nil"/>
            </w:tcBorders>
            <w:shd w:val="clear" w:color="auto" w:fill="auto"/>
            <w:noWrap/>
            <w:vAlign w:val="bottom"/>
            <w:hideMark/>
          </w:tcPr>
          <w:p w14:paraId="338AB3FD" w14:textId="77777777" w:rsidR="00B96EC0" w:rsidRPr="006C33CE" w:rsidRDefault="00B96EC0" w:rsidP="000E7C31">
            <w:pPr>
              <w:spacing w:after="0" w:line="240" w:lineRule="auto"/>
              <w:ind w:firstLineChars="500" w:firstLine="1100"/>
              <w:rPr>
                <w:rFonts w:eastAsia="Times New Roman" w:cstheme="minorHAnsi"/>
                <w:kern w:val="0"/>
                <w:lang w:eastAsia="en-AU"/>
                <w14:ligatures w14:val="none"/>
              </w:rPr>
            </w:pPr>
          </w:p>
        </w:tc>
      </w:tr>
      <w:tr w:rsidR="00B96EC0" w:rsidRPr="006C33CE" w14:paraId="243640E6"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4715265A" w14:textId="2BCB5AEB" w:rsidR="00B96EC0" w:rsidRPr="006C33CE" w:rsidRDefault="00B96EC0" w:rsidP="00C82A8C">
            <w:pPr>
              <w:pStyle w:val="ListParagraph"/>
              <w:numPr>
                <w:ilvl w:val="0"/>
                <w:numId w:val="10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frequency of maintenance</w:t>
            </w:r>
          </w:p>
        </w:tc>
        <w:tc>
          <w:tcPr>
            <w:tcW w:w="3227" w:type="dxa"/>
            <w:tcBorders>
              <w:right w:val="nil"/>
            </w:tcBorders>
            <w:shd w:val="clear" w:color="auto" w:fill="auto"/>
            <w:noWrap/>
            <w:vAlign w:val="bottom"/>
            <w:hideMark/>
          </w:tcPr>
          <w:p w14:paraId="116D2BCE" w14:textId="77777777" w:rsidR="00B96EC0" w:rsidRPr="006C33CE" w:rsidRDefault="00B96EC0" w:rsidP="000E7C31">
            <w:pPr>
              <w:spacing w:after="0" w:line="240" w:lineRule="auto"/>
              <w:ind w:firstLineChars="500" w:firstLine="1100"/>
              <w:rPr>
                <w:rFonts w:eastAsia="Times New Roman" w:cstheme="minorHAnsi"/>
                <w:kern w:val="0"/>
                <w:lang w:eastAsia="en-AU"/>
                <w14:ligatures w14:val="none"/>
              </w:rPr>
            </w:pPr>
          </w:p>
        </w:tc>
      </w:tr>
      <w:tr w:rsidR="00B96EC0" w:rsidRPr="006C33CE" w14:paraId="1D82E2FF" w14:textId="77777777" w:rsidTr="00806696">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637"/>
        </w:trPr>
        <w:tc>
          <w:tcPr>
            <w:tcW w:w="6540" w:type="dxa"/>
            <w:tcBorders>
              <w:left w:val="nil"/>
            </w:tcBorders>
            <w:shd w:val="clear" w:color="auto" w:fill="auto"/>
            <w:vAlign w:val="center"/>
            <w:hideMark/>
          </w:tcPr>
          <w:p w14:paraId="6E9CD2DD" w14:textId="738C97C4" w:rsidR="00B96EC0" w:rsidRPr="006C33CE" w:rsidRDefault="00B96EC0" w:rsidP="00C82A8C">
            <w:pPr>
              <w:pStyle w:val="ListParagraph"/>
              <w:numPr>
                <w:ilvl w:val="0"/>
                <w:numId w:val="10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name of person responsible for ensuring maintenance is completed.</w:t>
            </w:r>
          </w:p>
        </w:tc>
        <w:tc>
          <w:tcPr>
            <w:tcW w:w="3227" w:type="dxa"/>
            <w:tcBorders>
              <w:right w:val="nil"/>
            </w:tcBorders>
            <w:shd w:val="clear" w:color="auto" w:fill="auto"/>
            <w:noWrap/>
            <w:vAlign w:val="bottom"/>
            <w:hideMark/>
          </w:tcPr>
          <w:p w14:paraId="11524DE4" w14:textId="77777777" w:rsidR="00B96EC0" w:rsidRPr="006C33CE" w:rsidRDefault="00B96EC0" w:rsidP="000E7C31">
            <w:pPr>
              <w:spacing w:after="0" w:line="240" w:lineRule="auto"/>
              <w:ind w:firstLineChars="500" w:firstLine="1100"/>
              <w:rPr>
                <w:rFonts w:eastAsia="Times New Roman" w:cstheme="minorHAnsi"/>
                <w:kern w:val="0"/>
                <w:lang w:eastAsia="en-AU"/>
                <w14:ligatures w14:val="none"/>
              </w:rPr>
            </w:pPr>
          </w:p>
        </w:tc>
      </w:tr>
      <w:tr w:rsidR="00B96EC0" w:rsidRPr="006C33CE" w14:paraId="39A25FED" w14:textId="77777777" w:rsidTr="00806696">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1184"/>
        </w:trPr>
        <w:tc>
          <w:tcPr>
            <w:tcW w:w="6540" w:type="dxa"/>
            <w:tcBorders>
              <w:left w:val="nil"/>
            </w:tcBorders>
            <w:shd w:val="clear" w:color="auto" w:fill="auto"/>
            <w:vAlign w:val="center"/>
            <w:hideMark/>
          </w:tcPr>
          <w:p w14:paraId="08AA48D0" w14:textId="77777777" w:rsidR="00B96EC0" w:rsidRPr="006C33CE" w:rsidRDefault="00B96EC0" w:rsidP="001D22A5">
            <w:pPr>
              <w:pStyle w:val="ListParagraph"/>
              <w:numPr>
                <w:ilvl w:val="0"/>
                <w:numId w:val="5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A documented plan is followed for cleaning of produce handling and storage areas, equipment, containers, </w:t>
            </w:r>
            <w:proofErr w:type="gramStart"/>
            <w:r w:rsidRPr="006C33CE">
              <w:rPr>
                <w:rFonts w:eastAsia="Times New Roman" w:cstheme="minorHAnsi"/>
                <w:kern w:val="0"/>
                <w:lang w:eastAsia="en-AU"/>
                <w14:ligatures w14:val="none"/>
              </w:rPr>
              <w:t>materials</w:t>
            </w:r>
            <w:proofErr w:type="gramEnd"/>
            <w:r w:rsidRPr="006C33CE">
              <w:rPr>
                <w:rFonts w:eastAsia="Times New Roman" w:cstheme="minorHAnsi"/>
                <w:kern w:val="0"/>
                <w:lang w:eastAsia="en-AU"/>
                <w14:ligatures w14:val="none"/>
              </w:rPr>
              <w:t xml:space="preserve"> and vehicles that come into contact with produce. The plan describes:</w:t>
            </w:r>
          </w:p>
        </w:tc>
        <w:tc>
          <w:tcPr>
            <w:tcW w:w="3227" w:type="dxa"/>
            <w:tcBorders>
              <w:right w:val="nil"/>
            </w:tcBorders>
            <w:shd w:val="clear" w:color="auto" w:fill="auto"/>
            <w:noWrap/>
            <w:vAlign w:val="bottom"/>
            <w:hideMark/>
          </w:tcPr>
          <w:p w14:paraId="07B804F2" w14:textId="77777777" w:rsidR="00B96EC0" w:rsidRPr="006C33CE" w:rsidRDefault="00B96EC0" w:rsidP="000E7C31">
            <w:pPr>
              <w:spacing w:after="0" w:line="240" w:lineRule="auto"/>
              <w:ind w:firstLineChars="200" w:firstLine="440"/>
              <w:rPr>
                <w:rFonts w:eastAsia="Times New Roman" w:cstheme="minorHAnsi"/>
                <w:kern w:val="0"/>
                <w:lang w:eastAsia="en-AU"/>
                <w14:ligatures w14:val="none"/>
              </w:rPr>
            </w:pPr>
          </w:p>
        </w:tc>
      </w:tr>
      <w:tr w:rsidR="00B96EC0" w:rsidRPr="006C33CE" w14:paraId="401EEFC4"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0D087F61" w14:textId="77777777" w:rsidR="00B96EC0" w:rsidRPr="006C33CE" w:rsidRDefault="00B96EC0" w:rsidP="001D22A5">
            <w:pPr>
              <w:pStyle w:val="ListParagraph"/>
              <w:numPr>
                <w:ilvl w:val="0"/>
                <w:numId w:val="5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areas and items to be cleaned</w:t>
            </w:r>
          </w:p>
        </w:tc>
        <w:tc>
          <w:tcPr>
            <w:tcW w:w="3227" w:type="dxa"/>
            <w:tcBorders>
              <w:right w:val="nil"/>
            </w:tcBorders>
            <w:shd w:val="clear" w:color="auto" w:fill="auto"/>
            <w:noWrap/>
            <w:vAlign w:val="bottom"/>
            <w:hideMark/>
          </w:tcPr>
          <w:p w14:paraId="1A0B5740" w14:textId="77777777" w:rsidR="00B96EC0" w:rsidRPr="006C33CE" w:rsidRDefault="00B96EC0" w:rsidP="000E7C31">
            <w:pPr>
              <w:spacing w:after="0" w:line="240" w:lineRule="auto"/>
              <w:ind w:firstLineChars="500" w:firstLine="1100"/>
              <w:rPr>
                <w:rFonts w:eastAsia="Times New Roman" w:cstheme="minorHAnsi"/>
                <w:kern w:val="0"/>
                <w:lang w:eastAsia="en-AU"/>
                <w14:ligatures w14:val="none"/>
              </w:rPr>
            </w:pPr>
          </w:p>
        </w:tc>
      </w:tr>
      <w:tr w:rsidR="00B96EC0" w:rsidRPr="006C33CE" w14:paraId="2A3AB85B"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1D32C6BB" w14:textId="77777777" w:rsidR="00B96EC0" w:rsidRPr="006C33CE" w:rsidRDefault="00B96EC0" w:rsidP="001D22A5">
            <w:pPr>
              <w:pStyle w:val="ListParagraph"/>
              <w:numPr>
                <w:ilvl w:val="0"/>
                <w:numId w:val="5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cleaning agents and the methods used</w:t>
            </w:r>
          </w:p>
        </w:tc>
        <w:tc>
          <w:tcPr>
            <w:tcW w:w="3227" w:type="dxa"/>
            <w:tcBorders>
              <w:right w:val="nil"/>
            </w:tcBorders>
            <w:shd w:val="clear" w:color="auto" w:fill="auto"/>
            <w:noWrap/>
            <w:vAlign w:val="bottom"/>
            <w:hideMark/>
          </w:tcPr>
          <w:p w14:paraId="3FFEBA37" w14:textId="77777777" w:rsidR="00B96EC0" w:rsidRPr="006C33CE" w:rsidRDefault="00B96EC0" w:rsidP="000E7C31">
            <w:pPr>
              <w:spacing w:after="0" w:line="240" w:lineRule="auto"/>
              <w:ind w:firstLineChars="500" w:firstLine="1100"/>
              <w:rPr>
                <w:rFonts w:eastAsia="Times New Roman" w:cstheme="minorHAnsi"/>
                <w:kern w:val="0"/>
                <w:lang w:eastAsia="en-AU"/>
                <w14:ligatures w14:val="none"/>
              </w:rPr>
            </w:pPr>
          </w:p>
        </w:tc>
      </w:tr>
      <w:tr w:rsidR="00B96EC0" w:rsidRPr="006C33CE" w14:paraId="39AEE472"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5808F4B7" w14:textId="77777777" w:rsidR="00B96EC0" w:rsidRPr="006C33CE" w:rsidRDefault="00B96EC0" w:rsidP="001D22A5">
            <w:pPr>
              <w:pStyle w:val="ListParagraph"/>
              <w:numPr>
                <w:ilvl w:val="0"/>
                <w:numId w:val="5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frequency of cleaning</w:t>
            </w:r>
          </w:p>
        </w:tc>
        <w:tc>
          <w:tcPr>
            <w:tcW w:w="3227" w:type="dxa"/>
            <w:tcBorders>
              <w:right w:val="nil"/>
            </w:tcBorders>
            <w:shd w:val="clear" w:color="auto" w:fill="auto"/>
            <w:noWrap/>
            <w:vAlign w:val="bottom"/>
            <w:hideMark/>
          </w:tcPr>
          <w:p w14:paraId="6AA0E645" w14:textId="77777777" w:rsidR="00B96EC0" w:rsidRPr="006C33CE" w:rsidRDefault="00B96EC0" w:rsidP="000E7C31">
            <w:pPr>
              <w:spacing w:after="0" w:line="240" w:lineRule="auto"/>
              <w:ind w:firstLineChars="500" w:firstLine="1100"/>
              <w:rPr>
                <w:rFonts w:eastAsia="Times New Roman" w:cstheme="minorHAnsi"/>
                <w:kern w:val="0"/>
                <w:lang w:eastAsia="en-AU"/>
                <w14:ligatures w14:val="none"/>
              </w:rPr>
            </w:pPr>
          </w:p>
        </w:tc>
      </w:tr>
      <w:tr w:rsidR="00B96EC0" w:rsidRPr="006C33CE" w14:paraId="1B6A77FF"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2B7B7883" w14:textId="77777777" w:rsidR="00B96EC0" w:rsidRPr="006C33CE" w:rsidRDefault="00B96EC0" w:rsidP="001D22A5">
            <w:pPr>
              <w:pStyle w:val="ListParagraph"/>
              <w:numPr>
                <w:ilvl w:val="0"/>
                <w:numId w:val="5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name of person responsible for ensuring cleaning is completed.</w:t>
            </w:r>
          </w:p>
        </w:tc>
        <w:tc>
          <w:tcPr>
            <w:tcW w:w="3227" w:type="dxa"/>
            <w:tcBorders>
              <w:right w:val="nil"/>
            </w:tcBorders>
            <w:shd w:val="clear" w:color="auto" w:fill="auto"/>
            <w:noWrap/>
            <w:vAlign w:val="bottom"/>
            <w:hideMark/>
          </w:tcPr>
          <w:p w14:paraId="3ACB117B" w14:textId="77777777" w:rsidR="00B96EC0" w:rsidRPr="006C33CE" w:rsidRDefault="00B96EC0" w:rsidP="000E7C31">
            <w:pPr>
              <w:spacing w:after="0" w:line="240" w:lineRule="auto"/>
              <w:ind w:firstLineChars="500" w:firstLine="1100"/>
              <w:rPr>
                <w:rFonts w:eastAsia="Times New Roman" w:cstheme="minorHAnsi"/>
                <w:kern w:val="0"/>
                <w:lang w:eastAsia="en-AU"/>
                <w14:ligatures w14:val="none"/>
              </w:rPr>
            </w:pPr>
          </w:p>
        </w:tc>
      </w:tr>
      <w:tr w:rsidR="00B96EC0" w:rsidRPr="006C33CE" w14:paraId="35E4A571"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5D41C610" w14:textId="77777777" w:rsidR="00B96EC0" w:rsidRPr="006C33CE" w:rsidRDefault="00B96EC0" w:rsidP="001D22A5">
            <w:pPr>
              <w:pStyle w:val="ListParagraph"/>
              <w:numPr>
                <w:ilvl w:val="0"/>
                <w:numId w:val="5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Chemicals used for cleaning are approved for use in a food handling area and are used according to label instructions.</w:t>
            </w:r>
          </w:p>
        </w:tc>
        <w:tc>
          <w:tcPr>
            <w:tcW w:w="3227" w:type="dxa"/>
            <w:tcBorders>
              <w:right w:val="nil"/>
            </w:tcBorders>
            <w:shd w:val="clear" w:color="auto" w:fill="auto"/>
            <w:noWrap/>
            <w:vAlign w:val="bottom"/>
            <w:hideMark/>
          </w:tcPr>
          <w:p w14:paraId="3F58348C" w14:textId="77777777" w:rsidR="00B96EC0" w:rsidRPr="006C33CE" w:rsidRDefault="00B96EC0" w:rsidP="003F7744">
            <w:pPr>
              <w:pStyle w:val="ListParagraph"/>
              <w:spacing w:after="0" w:line="240" w:lineRule="auto"/>
              <w:rPr>
                <w:rFonts w:eastAsia="Times New Roman" w:cstheme="minorHAnsi"/>
                <w:kern w:val="0"/>
                <w:lang w:eastAsia="en-AU"/>
                <w14:ligatures w14:val="none"/>
              </w:rPr>
            </w:pPr>
          </w:p>
        </w:tc>
      </w:tr>
      <w:tr w:rsidR="00B96EC0" w:rsidRPr="006C33CE" w14:paraId="1DBF85E6"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0475F7DB" w14:textId="77777777" w:rsidR="00B96EC0" w:rsidRPr="006C33CE" w:rsidRDefault="00B96EC0" w:rsidP="001D22A5">
            <w:pPr>
              <w:pStyle w:val="ListParagraph"/>
              <w:numPr>
                <w:ilvl w:val="0"/>
                <w:numId w:val="5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Cleaning materials and equipment are stored and managed to minimise the risk of contaminating produce.</w:t>
            </w:r>
          </w:p>
        </w:tc>
        <w:tc>
          <w:tcPr>
            <w:tcW w:w="3227" w:type="dxa"/>
            <w:tcBorders>
              <w:right w:val="nil"/>
            </w:tcBorders>
            <w:shd w:val="clear" w:color="auto" w:fill="auto"/>
            <w:noWrap/>
            <w:vAlign w:val="bottom"/>
            <w:hideMark/>
          </w:tcPr>
          <w:p w14:paraId="3CB242F5" w14:textId="77777777" w:rsidR="00B96EC0" w:rsidRPr="006C33CE" w:rsidRDefault="00B96EC0" w:rsidP="003F7744">
            <w:pPr>
              <w:pStyle w:val="ListParagraph"/>
              <w:spacing w:after="0" w:line="240" w:lineRule="auto"/>
              <w:rPr>
                <w:rFonts w:eastAsia="Times New Roman" w:cstheme="minorHAnsi"/>
                <w:kern w:val="0"/>
                <w:lang w:eastAsia="en-AU"/>
                <w14:ligatures w14:val="none"/>
              </w:rPr>
            </w:pPr>
          </w:p>
        </w:tc>
      </w:tr>
      <w:tr w:rsidR="00B96EC0" w:rsidRPr="006C33CE" w14:paraId="727F2E94" w14:textId="77777777" w:rsidTr="006C33C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783"/>
        </w:trPr>
        <w:tc>
          <w:tcPr>
            <w:tcW w:w="6540" w:type="dxa"/>
            <w:tcBorders>
              <w:left w:val="nil"/>
            </w:tcBorders>
            <w:shd w:val="clear" w:color="auto" w:fill="auto"/>
            <w:vAlign w:val="center"/>
            <w:hideMark/>
          </w:tcPr>
          <w:p w14:paraId="170D449C" w14:textId="77777777" w:rsidR="00B96EC0" w:rsidRPr="006C33CE" w:rsidRDefault="00B96EC0" w:rsidP="001D22A5">
            <w:pPr>
              <w:pStyle w:val="ListParagraph"/>
              <w:numPr>
                <w:ilvl w:val="0"/>
                <w:numId w:val="5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Monitoring activities are undertaken to ensure cleaning is effective.</w:t>
            </w:r>
          </w:p>
        </w:tc>
        <w:tc>
          <w:tcPr>
            <w:tcW w:w="3227" w:type="dxa"/>
            <w:tcBorders>
              <w:right w:val="nil"/>
            </w:tcBorders>
            <w:shd w:val="clear" w:color="auto" w:fill="auto"/>
            <w:noWrap/>
            <w:vAlign w:val="bottom"/>
            <w:hideMark/>
          </w:tcPr>
          <w:p w14:paraId="730DC659" w14:textId="77777777" w:rsidR="00B96EC0" w:rsidRPr="006C33CE" w:rsidRDefault="00B96EC0" w:rsidP="003F7744">
            <w:pPr>
              <w:pStyle w:val="ListParagraph"/>
              <w:spacing w:after="0" w:line="240" w:lineRule="auto"/>
              <w:rPr>
                <w:rFonts w:eastAsia="Times New Roman" w:cstheme="minorHAnsi"/>
                <w:kern w:val="0"/>
                <w:lang w:eastAsia="en-AU"/>
                <w14:ligatures w14:val="none"/>
              </w:rPr>
            </w:pPr>
          </w:p>
        </w:tc>
      </w:tr>
      <w:tr w:rsidR="00B96EC0" w:rsidRPr="006C33CE" w14:paraId="6EB6DE06"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7DEC5647" w14:textId="77777777" w:rsidR="00B96EC0" w:rsidRPr="006C33CE" w:rsidRDefault="00B96EC0"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F8.11 Waste is managed and appropriately disposed of.</w:t>
            </w:r>
          </w:p>
        </w:tc>
      </w:tr>
      <w:tr w:rsidR="00B96EC0" w:rsidRPr="006C33CE" w14:paraId="702035FB" w14:textId="77777777" w:rsidTr="006C33C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715"/>
        </w:trPr>
        <w:tc>
          <w:tcPr>
            <w:tcW w:w="6540" w:type="dxa"/>
            <w:tcBorders>
              <w:left w:val="nil"/>
            </w:tcBorders>
            <w:shd w:val="clear" w:color="auto" w:fill="auto"/>
            <w:vAlign w:val="center"/>
            <w:hideMark/>
          </w:tcPr>
          <w:p w14:paraId="069D00DF" w14:textId="77777777" w:rsidR="00B96EC0" w:rsidRPr="006C33CE" w:rsidRDefault="00B96EC0" w:rsidP="001D22A5">
            <w:pPr>
              <w:pStyle w:val="ListParagraph"/>
              <w:numPr>
                <w:ilvl w:val="0"/>
                <w:numId w:val="5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Waste containers are provided, appropriate for use, clearly identified and emptied on a regular basis.</w:t>
            </w:r>
          </w:p>
        </w:tc>
        <w:tc>
          <w:tcPr>
            <w:tcW w:w="3227" w:type="dxa"/>
            <w:tcBorders>
              <w:right w:val="nil"/>
            </w:tcBorders>
            <w:shd w:val="clear" w:color="auto" w:fill="auto"/>
            <w:noWrap/>
            <w:vAlign w:val="bottom"/>
            <w:hideMark/>
          </w:tcPr>
          <w:p w14:paraId="50372F58" w14:textId="77777777" w:rsidR="00B96EC0" w:rsidRPr="006C33CE" w:rsidRDefault="00B96EC0" w:rsidP="000E7C31">
            <w:pPr>
              <w:spacing w:after="0" w:line="240" w:lineRule="auto"/>
              <w:ind w:firstLineChars="200" w:firstLine="440"/>
              <w:rPr>
                <w:rFonts w:eastAsia="Times New Roman" w:cstheme="minorHAnsi"/>
                <w:kern w:val="0"/>
                <w:lang w:eastAsia="en-AU"/>
                <w14:ligatures w14:val="none"/>
              </w:rPr>
            </w:pPr>
          </w:p>
        </w:tc>
      </w:tr>
      <w:tr w:rsidR="00B96EC0" w:rsidRPr="006C33CE" w14:paraId="2A8A6214" w14:textId="77777777" w:rsidTr="006C33C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450"/>
        </w:trPr>
        <w:tc>
          <w:tcPr>
            <w:tcW w:w="6540" w:type="dxa"/>
            <w:tcBorders>
              <w:left w:val="nil"/>
            </w:tcBorders>
            <w:shd w:val="clear" w:color="auto" w:fill="auto"/>
            <w:vAlign w:val="center"/>
            <w:hideMark/>
          </w:tcPr>
          <w:p w14:paraId="107A869B" w14:textId="77777777" w:rsidR="00B96EC0" w:rsidRPr="006C33CE" w:rsidRDefault="00B96EC0" w:rsidP="001D22A5">
            <w:pPr>
              <w:pStyle w:val="ListParagraph"/>
              <w:numPr>
                <w:ilvl w:val="0"/>
                <w:numId w:val="5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Waste disposal is appropriate for the type of waste generated.</w:t>
            </w:r>
          </w:p>
        </w:tc>
        <w:tc>
          <w:tcPr>
            <w:tcW w:w="3227" w:type="dxa"/>
            <w:tcBorders>
              <w:right w:val="nil"/>
            </w:tcBorders>
            <w:shd w:val="clear" w:color="auto" w:fill="auto"/>
            <w:noWrap/>
            <w:vAlign w:val="bottom"/>
            <w:hideMark/>
          </w:tcPr>
          <w:p w14:paraId="478A9531" w14:textId="77777777" w:rsidR="00B96EC0" w:rsidRPr="006C33CE" w:rsidRDefault="00B96EC0" w:rsidP="000E7C31">
            <w:pPr>
              <w:spacing w:after="0" w:line="240" w:lineRule="auto"/>
              <w:ind w:firstLineChars="200" w:firstLine="440"/>
              <w:rPr>
                <w:rFonts w:eastAsia="Times New Roman" w:cstheme="minorHAnsi"/>
                <w:kern w:val="0"/>
                <w:lang w:eastAsia="en-AU"/>
                <w14:ligatures w14:val="none"/>
              </w:rPr>
            </w:pPr>
          </w:p>
        </w:tc>
      </w:tr>
      <w:tr w:rsidR="00B96EC0" w:rsidRPr="006C33CE" w14:paraId="38A78AB9"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870"/>
        </w:trPr>
        <w:tc>
          <w:tcPr>
            <w:tcW w:w="6540" w:type="dxa"/>
            <w:tcBorders>
              <w:left w:val="nil"/>
            </w:tcBorders>
            <w:shd w:val="clear" w:color="auto" w:fill="auto"/>
            <w:vAlign w:val="center"/>
            <w:hideMark/>
          </w:tcPr>
          <w:p w14:paraId="6AABFBAD" w14:textId="77777777" w:rsidR="00B96EC0" w:rsidRPr="006C33CE" w:rsidRDefault="00B96EC0" w:rsidP="001D22A5">
            <w:pPr>
              <w:pStyle w:val="ListParagraph"/>
              <w:numPr>
                <w:ilvl w:val="0"/>
                <w:numId w:val="5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Waste storage and disposal sites are located to minimise the risk of contaminating produce, are clearly </w:t>
            </w:r>
            <w:proofErr w:type="gramStart"/>
            <w:r w:rsidRPr="006C33CE">
              <w:rPr>
                <w:rFonts w:eastAsia="Times New Roman" w:cstheme="minorHAnsi"/>
                <w:kern w:val="0"/>
                <w:lang w:eastAsia="en-AU"/>
                <w14:ligatures w14:val="none"/>
              </w:rPr>
              <w:t>identified</w:t>
            </w:r>
            <w:proofErr w:type="gramEnd"/>
            <w:r w:rsidRPr="006C33CE">
              <w:rPr>
                <w:rFonts w:eastAsia="Times New Roman" w:cstheme="minorHAnsi"/>
                <w:kern w:val="0"/>
                <w:lang w:eastAsia="en-AU"/>
                <w14:ligatures w14:val="none"/>
              </w:rPr>
              <w:t xml:space="preserve"> and kept clean and tidy.</w:t>
            </w:r>
          </w:p>
        </w:tc>
        <w:tc>
          <w:tcPr>
            <w:tcW w:w="3227" w:type="dxa"/>
            <w:tcBorders>
              <w:right w:val="nil"/>
            </w:tcBorders>
            <w:shd w:val="clear" w:color="auto" w:fill="auto"/>
            <w:noWrap/>
            <w:vAlign w:val="bottom"/>
            <w:hideMark/>
          </w:tcPr>
          <w:p w14:paraId="62E2FA41" w14:textId="77777777" w:rsidR="00B96EC0" w:rsidRPr="006C33CE" w:rsidRDefault="00B96EC0" w:rsidP="000E7C31">
            <w:pPr>
              <w:spacing w:after="0" w:line="240" w:lineRule="auto"/>
              <w:ind w:firstLineChars="200" w:firstLine="440"/>
              <w:rPr>
                <w:rFonts w:eastAsia="Times New Roman" w:cstheme="minorHAnsi"/>
                <w:kern w:val="0"/>
                <w:lang w:eastAsia="en-AU"/>
                <w14:ligatures w14:val="none"/>
              </w:rPr>
            </w:pPr>
          </w:p>
        </w:tc>
      </w:tr>
      <w:tr w:rsidR="00975917" w:rsidRPr="006C33CE" w14:paraId="50F59F29"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2F5496" w:themeFill="accent1" w:themeFillShade="BF"/>
            <w:vAlign w:val="bottom"/>
            <w:hideMark/>
          </w:tcPr>
          <w:p w14:paraId="266689DB" w14:textId="77777777" w:rsidR="00B96EC0" w:rsidRPr="006C33CE" w:rsidRDefault="00B96EC0" w:rsidP="000E7C31">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lastRenderedPageBreak/>
              <w:t>F9 - Animals and pests</w:t>
            </w:r>
          </w:p>
        </w:tc>
        <w:tc>
          <w:tcPr>
            <w:tcW w:w="3227" w:type="dxa"/>
            <w:tcBorders>
              <w:right w:val="nil"/>
            </w:tcBorders>
            <w:shd w:val="clear" w:color="auto" w:fill="2F5496" w:themeFill="accent1" w:themeFillShade="BF"/>
            <w:noWrap/>
            <w:vAlign w:val="bottom"/>
            <w:hideMark/>
          </w:tcPr>
          <w:p w14:paraId="46C3648F" w14:textId="77777777" w:rsidR="00B96EC0" w:rsidRPr="006C33CE" w:rsidRDefault="00B96EC0" w:rsidP="000E7C31">
            <w:pPr>
              <w:spacing w:after="0" w:line="240" w:lineRule="auto"/>
              <w:rPr>
                <w:rFonts w:eastAsia="Times New Roman" w:cstheme="minorHAnsi"/>
                <w:b/>
                <w:bCs/>
                <w:color w:val="FFFFFF" w:themeColor="background1"/>
                <w:kern w:val="0"/>
                <w:lang w:eastAsia="en-AU"/>
                <w14:ligatures w14:val="none"/>
              </w:rPr>
            </w:pPr>
          </w:p>
        </w:tc>
      </w:tr>
      <w:tr w:rsidR="00B96EC0" w:rsidRPr="006C33CE" w14:paraId="0FC47159"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472C7655" w14:textId="77777777" w:rsidR="00B96EC0" w:rsidRPr="006C33CE" w:rsidRDefault="00B96EC0"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F9.1 Measures are taken to minimise animal and pest presence.</w:t>
            </w:r>
          </w:p>
        </w:tc>
      </w:tr>
      <w:tr w:rsidR="00B96EC0" w:rsidRPr="006C33CE" w14:paraId="675122F5" w14:textId="77777777" w:rsidTr="00806696">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707"/>
        </w:trPr>
        <w:tc>
          <w:tcPr>
            <w:tcW w:w="6540" w:type="dxa"/>
            <w:tcBorders>
              <w:left w:val="nil"/>
            </w:tcBorders>
            <w:shd w:val="clear" w:color="auto" w:fill="auto"/>
            <w:vAlign w:val="center"/>
            <w:hideMark/>
          </w:tcPr>
          <w:p w14:paraId="0F096090" w14:textId="77777777" w:rsidR="00B96EC0" w:rsidRPr="006C33CE" w:rsidRDefault="00B96EC0" w:rsidP="001D22A5">
            <w:pPr>
              <w:pStyle w:val="ListParagraph"/>
              <w:numPr>
                <w:ilvl w:val="0"/>
                <w:numId w:val="5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In and around areas where produce is grown, </w:t>
            </w:r>
            <w:proofErr w:type="gramStart"/>
            <w:r w:rsidRPr="006C33CE">
              <w:rPr>
                <w:rFonts w:eastAsia="Times New Roman" w:cstheme="minorHAnsi"/>
                <w:kern w:val="0"/>
                <w:lang w:eastAsia="en-AU"/>
                <w14:ligatures w14:val="none"/>
              </w:rPr>
              <w:t>packed</w:t>
            </w:r>
            <w:proofErr w:type="gramEnd"/>
            <w:r w:rsidRPr="006C33CE">
              <w:rPr>
                <w:rFonts w:eastAsia="Times New Roman" w:cstheme="minorHAnsi"/>
                <w:kern w:val="0"/>
                <w:lang w:eastAsia="en-AU"/>
                <w14:ligatures w14:val="none"/>
              </w:rPr>
              <w:t xml:space="preserve"> and stored, measures are taken to:</w:t>
            </w:r>
          </w:p>
        </w:tc>
        <w:tc>
          <w:tcPr>
            <w:tcW w:w="3227" w:type="dxa"/>
            <w:tcBorders>
              <w:right w:val="nil"/>
            </w:tcBorders>
            <w:shd w:val="clear" w:color="auto" w:fill="auto"/>
            <w:noWrap/>
            <w:vAlign w:val="bottom"/>
            <w:hideMark/>
          </w:tcPr>
          <w:p w14:paraId="75CA2743" w14:textId="77777777" w:rsidR="00B96EC0" w:rsidRPr="006C33CE" w:rsidRDefault="00B96EC0" w:rsidP="000E7C31">
            <w:pPr>
              <w:spacing w:after="0" w:line="240" w:lineRule="auto"/>
              <w:ind w:firstLineChars="200" w:firstLine="440"/>
              <w:rPr>
                <w:rFonts w:eastAsia="Times New Roman" w:cstheme="minorHAnsi"/>
                <w:kern w:val="0"/>
                <w:lang w:eastAsia="en-AU"/>
                <w14:ligatures w14:val="none"/>
              </w:rPr>
            </w:pPr>
          </w:p>
        </w:tc>
      </w:tr>
      <w:tr w:rsidR="00B96EC0" w:rsidRPr="006C33CE" w14:paraId="1C37D172"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2F84B209" w14:textId="77777777" w:rsidR="00B96EC0" w:rsidRPr="006C33CE" w:rsidRDefault="00B96EC0" w:rsidP="001D22A5">
            <w:pPr>
              <w:pStyle w:val="ListParagraph"/>
              <w:numPr>
                <w:ilvl w:val="0"/>
                <w:numId w:val="5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minimise animal and pest presence</w:t>
            </w:r>
          </w:p>
        </w:tc>
        <w:tc>
          <w:tcPr>
            <w:tcW w:w="3227" w:type="dxa"/>
            <w:tcBorders>
              <w:right w:val="nil"/>
            </w:tcBorders>
            <w:shd w:val="clear" w:color="auto" w:fill="auto"/>
            <w:noWrap/>
            <w:vAlign w:val="bottom"/>
            <w:hideMark/>
          </w:tcPr>
          <w:p w14:paraId="10AEC7E8" w14:textId="77777777" w:rsidR="00B96EC0" w:rsidRPr="006C33CE" w:rsidRDefault="00B96EC0" w:rsidP="000E7C31">
            <w:pPr>
              <w:spacing w:after="0" w:line="240" w:lineRule="auto"/>
              <w:ind w:firstLineChars="500" w:firstLine="1100"/>
              <w:rPr>
                <w:rFonts w:eastAsia="Times New Roman" w:cstheme="minorHAnsi"/>
                <w:kern w:val="0"/>
                <w:lang w:eastAsia="en-AU"/>
                <w14:ligatures w14:val="none"/>
              </w:rPr>
            </w:pPr>
          </w:p>
        </w:tc>
      </w:tr>
      <w:tr w:rsidR="00B96EC0" w:rsidRPr="006C33CE" w14:paraId="294211C1"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4A9D6A40" w14:textId="77777777" w:rsidR="00B96EC0" w:rsidRPr="006C33CE" w:rsidRDefault="00B96EC0" w:rsidP="001D22A5">
            <w:pPr>
              <w:pStyle w:val="ListParagraph"/>
              <w:numPr>
                <w:ilvl w:val="0"/>
                <w:numId w:val="5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exclude wildlife and domestic animals</w:t>
            </w:r>
          </w:p>
        </w:tc>
        <w:tc>
          <w:tcPr>
            <w:tcW w:w="3227" w:type="dxa"/>
            <w:tcBorders>
              <w:right w:val="nil"/>
            </w:tcBorders>
            <w:shd w:val="clear" w:color="auto" w:fill="auto"/>
            <w:noWrap/>
            <w:vAlign w:val="bottom"/>
            <w:hideMark/>
          </w:tcPr>
          <w:p w14:paraId="1401EF32" w14:textId="77777777" w:rsidR="00B96EC0" w:rsidRPr="006C33CE" w:rsidRDefault="00B96EC0" w:rsidP="000E7C31">
            <w:pPr>
              <w:spacing w:after="0" w:line="240" w:lineRule="auto"/>
              <w:ind w:firstLineChars="500" w:firstLine="1100"/>
              <w:rPr>
                <w:rFonts w:eastAsia="Times New Roman" w:cstheme="minorHAnsi"/>
                <w:kern w:val="0"/>
                <w:lang w:eastAsia="en-AU"/>
                <w14:ligatures w14:val="none"/>
              </w:rPr>
            </w:pPr>
          </w:p>
        </w:tc>
      </w:tr>
      <w:tr w:rsidR="00B96EC0" w:rsidRPr="006C33CE" w14:paraId="48AA6EB0"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5E0D342F" w14:textId="77777777" w:rsidR="00B96EC0" w:rsidRPr="006C33CE" w:rsidRDefault="00B96EC0" w:rsidP="001D22A5">
            <w:pPr>
              <w:pStyle w:val="ListParagraph"/>
              <w:numPr>
                <w:ilvl w:val="0"/>
                <w:numId w:val="5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discourage roosting of birds.</w:t>
            </w:r>
          </w:p>
        </w:tc>
        <w:tc>
          <w:tcPr>
            <w:tcW w:w="3227" w:type="dxa"/>
            <w:tcBorders>
              <w:right w:val="nil"/>
            </w:tcBorders>
            <w:shd w:val="clear" w:color="auto" w:fill="auto"/>
            <w:noWrap/>
            <w:vAlign w:val="bottom"/>
            <w:hideMark/>
          </w:tcPr>
          <w:p w14:paraId="3B97C697" w14:textId="77777777" w:rsidR="00B96EC0" w:rsidRPr="006C33CE" w:rsidRDefault="00B96EC0" w:rsidP="000E7C31">
            <w:pPr>
              <w:spacing w:after="0" w:line="240" w:lineRule="auto"/>
              <w:ind w:firstLineChars="500" w:firstLine="1100"/>
              <w:rPr>
                <w:rFonts w:eastAsia="Times New Roman" w:cstheme="minorHAnsi"/>
                <w:kern w:val="0"/>
                <w:lang w:eastAsia="en-AU"/>
                <w14:ligatures w14:val="none"/>
              </w:rPr>
            </w:pPr>
          </w:p>
        </w:tc>
      </w:tr>
      <w:tr w:rsidR="00B96EC0" w:rsidRPr="006C33CE" w14:paraId="7A769C31"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361FBBDB" w14:textId="77777777" w:rsidR="00B96EC0" w:rsidRPr="006C33CE" w:rsidRDefault="00B96EC0"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F9.2 Document and implement a plan for managing pests.</w:t>
            </w:r>
          </w:p>
        </w:tc>
      </w:tr>
      <w:tr w:rsidR="00B96EC0" w:rsidRPr="006C33CE" w14:paraId="22950DD1"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7E0EB397" w14:textId="77777777" w:rsidR="00B96EC0" w:rsidRPr="006C33CE" w:rsidRDefault="00B96EC0" w:rsidP="001D22A5">
            <w:pPr>
              <w:pStyle w:val="ListParagraph"/>
              <w:numPr>
                <w:ilvl w:val="0"/>
                <w:numId w:val="5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documented plan is followed to manage pests in and around growing, packing and storage areas. The plan must include:</w:t>
            </w:r>
          </w:p>
        </w:tc>
        <w:tc>
          <w:tcPr>
            <w:tcW w:w="3227" w:type="dxa"/>
            <w:tcBorders>
              <w:right w:val="nil"/>
            </w:tcBorders>
            <w:shd w:val="clear" w:color="auto" w:fill="auto"/>
            <w:noWrap/>
            <w:vAlign w:val="bottom"/>
            <w:hideMark/>
          </w:tcPr>
          <w:p w14:paraId="150CAEA8" w14:textId="77777777" w:rsidR="00B96EC0" w:rsidRPr="006C33CE" w:rsidRDefault="00B96EC0" w:rsidP="000E7C31">
            <w:pPr>
              <w:spacing w:after="0" w:line="240" w:lineRule="auto"/>
              <w:ind w:firstLineChars="200" w:firstLine="440"/>
              <w:rPr>
                <w:rFonts w:eastAsia="Times New Roman" w:cstheme="minorHAnsi"/>
                <w:kern w:val="0"/>
                <w:lang w:eastAsia="en-AU"/>
                <w14:ligatures w14:val="none"/>
              </w:rPr>
            </w:pPr>
          </w:p>
        </w:tc>
      </w:tr>
      <w:tr w:rsidR="00B96EC0" w:rsidRPr="006C33CE" w14:paraId="21C4DB02"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4202C8FD" w14:textId="77777777" w:rsidR="00B96EC0" w:rsidRPr="006C33CE" w:rsidRDefault="00B96EC0" w:rsidP="001D22A5">
            <w:pPr>
              <w:pStyle w:val="ListParagraph"/>
              <w:numPr>
                <w:ilvl w:val="0"/>
                <w:numId w:val="6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method used</w:t>
            </w:r>
          </w:p>
        </w:tc>
        <w:tc>
          <w:tcPr>
            <w:tcW w:w="3227" w:type="dxa"/>
            <w:tcBorders>
              <w:right w:val="nil"/>
            </w:tcBorders>
            <w:shd w:val="clear" w:color="auto" w:fill="auto"/>
            <w:noWrap/>
            <w:vAlign w:val="bottom"/>
            <w:hideMark/>
          </w:tcPr>
          <w:p w14:paraId="7FE57BA1" w14:textId="77777777" w:rsidR="00B96EC0" w:rsidRPr="006C33CE" w:rsidRDefault="00B96EC0" w:rsidP="000E7C31">
            <w:pPr>
              <w:spacing w:after="0" w:line="240" w:lineRule="auto"/>
              <w:ind w:firstLineChars="500" w:firstLine="1100"/>
              <w:rPr>
                <w:rFonts w:eastAsia="Times New Roman" w:cstheme="minorHAnsi"/>
                <w:kern w:val="0"/>
                <w:lang w:eastAsia="en-AU"/>
                <w14:ligatures w14:val="none"/>
              </w:rPr>
            </w:pPr>
          </w:p>
        </w:tc>
      </w:tr>
      <w:tr w:rsidR="00B96EC0" w:rsidRPr="006C33CE" w14:paraId="78461D5A"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4915559F" w14:textId="77777777" w:rsidR="00B96EC0" w:rsidRPr="006C33CE" w:rsidRDefault="00B96EC0" w:rsidP="001D22A5">
            <w:pPr>
              <w:pStyle w:val="ListParagraph"/>
              <w:numPr>
                <w:ilvl w:val="0"/>
                <w:numId w:val="6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location of baits and traps</w:t>
            </w:r>
          </w:p>
        </w:tc>
        <w:tc>
          <w:tcPr>
            <w:tcW w:w="3227" w:type="dxa"/>
            <w:tcBorders>
              <w:right w:val="nil"/>
            </w:tcBorders>
            <w:shd w:val="clear" w:color="auto" w:fill="auto"/>
            <w:noWrap/>
            <w:vAlign w:val="bottom"/>
            <w:hideMark/>
          </w:tcPr>
          <w:p w14:paraId="5282A022" w14:textId="77777777" w:rsidR="00B96EC0" w:rsidRPr="006C33CE" w:rsidRDefault="00B96EC0" w:rsidP="000E7C31">
            <w:pPr>
              <w:spacing w:after="0" w:line="240" w:lineRule="auto"/>
              <w:ind w:firstLineChars="500" w:firstLine="1100"/>
              <w:rPr>
                <w:rFonts w:eastAsia="Times New Roman" w:cstheme="minorHAnsi"/>
                <w:kern w:val="0"/>
                <w:lang w:eastAsia="en-AU"/>
                <w14:ligatures w14:val="none"/>
              </w:rPr>
            </w:pPr>
          </w:p>
        </w:tc>
      </w:tr>
      <w:tr w:rsidR="00B96EC0" w:rsidRPr="006C33CE" w14:paraId="02FB155E"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4152B2E0" w14:textId="77777777" w:rsidR="00B96EC0" w:rsidRPr="006C33CE" w:rsidRDefault="00B96EC0" w:rsidP="001D22A5">
            <w:pPr>
              <w:pStyle w:val="ListParagraph"/>
              <w:numPr>
                <w:ilvl w:val="0"/>
                <w:numId w:val="6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frequency of checking baits and traps</w:t>
            </w:r>
          </w:p>
        </w:tc>
        <w:tc>
          <w:tcPr>
            <w:tcW w:w="3227" w:type="dxa"/>
            <w:tcBorders>
              <w:right w:val="nil"/>
            </w:tcBorders>
            <w:shd w:val="clear" w:color="auto" w:fill="auto"/>
            <w:noWrap/>
            <w:vAlign w:val="bottom"/>
            <w:hideMark/>
          </w:tcPr>
          <w:p w14:paraId="1CA50D47" w14:textId="77777777" w:rsidR="00B96EC0" w:rsidRPr="006C33CE" w:rsidRDefault="00B96EC0" w:rsidP="000E7C31">
            <w:pPr>
              <w:spacing w:after="0" w:line="240" w:lineRule="auto"/>
              <w:ind w:firstLineChars="500" w:firstLine="1100"/>
              <w:rPr>
                <w:rFonts w:eastAsia="Times New Roman" w:cstheme="minorHAnsi"/>
                <w:kern w:val="0"/>
                <w:lang w:eastAsia="en-AU"/>
                <w14:ligatures w14:val="none"/>
              </w:rPr>
            </w:pPr>
          </w:p>
        </w:tc>
      </w:tr>
      <w:tr w:rsidR="00B96EC0" w:rsidRPr="006C33CE" w14:paraId="1BA64E52"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251CE2FE" w14:textId="77777777" w:rsidR="00B96EC0" w:rsidRPr="006C33CE" w:rsidRDefault="00B96EC0" w:rsidP="001D22A5">
            <w:pPr>
              <w:pStyle w:val="ListParagraph"/>
              <w:numPr>
                <w:ilvl w:val="0"/>
                <w:numId w:val="6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name of person responsible for placing, </w:t>
            </w:r>
            <w:proofErr w:type="gramStart"/>
            <w:r w:rsidRPr="006C33CE">
              <w:rPr>
                <w:rFonts w:eastAsia="Times New Roman" w:cstheme="minorHAnsi"/>
                <w:kern w:val="0"/>
                <w:lang w:eastAsia="en-AU"/>
                <w14:ligatures w14:val="none"/>
              </w:rPr>
              <w:t>checking</w:t>
            </w:r>
            <w:proofErr w:type="gramEnd"/>
            <w:r w:rsidRPr="006C33CE">
              <w:rPr>
                <w:rFonts w:eastAsia="Times New Roman" w:cstheme="minorHAnsi"/>
                <w:kern w:val="0"/>
                <w:lang w:eastAsia="en-AU"/>
                <w14:ligatures w14:val="none"/>
              </w:rPr>
              <w:t xml:space="preserve"> and restocking baits and traps.</w:t>
            </w:r>
          </w:p>
        </w:tc>
        <w:tc>
          <w:tcPr>
            <w:tcW w:w="3227" w:type="dxa"/>
            <w:tcBorders>
              <w:right w:val="nil"/>
            </w:tcBorders>
            <w:shd w:val="clear" w:color="auto" w:fill="auto"/>
            <w:noWrap/>
            <w:vAlign w:val="bottom"/>
            <w:hideMark/>
          </w:tcPr>
          <w:p w14:paraId="603CE83D" w14:textId="77777777" w:rsidR="00B96EC0" w:rsidRPr="006C33CE" w:rsidRDefault="00B96EC0" w:rsidP="000E7C31">
            <w:pPr>
              <w:spacing w:after="0" w:line="240" w:lineRule="auto"/>
              <w:ind w:firstLineChars="500" w:firstLine="1100"/>
              <w:rPr>
                <w:rFonts w:eastAsia="Times New Roman" w:cstheme="minorHAnsi"/>
                <w:kern w:val="0"/>
                <w:lang w:eastAsia="en-AU"/>
                <w14:ligatures w14:val="none"/>
              </w:rPr>
            </w:pPr>
          </w:p>
        </w:tc>
      </w:tr>
      <w:tr w:rsidR="00B96EC0" w:rsidRPr="006C33CE" w14:paraId="762C2B98"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79F9E5DE" w14:textId="77777777" w:rsidR="00B96EC0" w:rsidRPr="006C33CE" w:rsidRDefault="00B96EC0" w:rsidP="001D22A5">
            <w:pPr>
              <w:pStyle w:val="ListParagraph"/>
              <w:numPr>
                <w:ilvl w:val="0"/>
                <w:numId w:val="5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Method and chemicals used for pest management are:</w:t>
            </w:r>
          </w:p>
        </w:tc>
        <w:tc>
          <w:tcPr>
            <w:tcW w:w="3227" w:type="dxa"/>
            <w:tcBorders>
              <w:right w:val="nil"/>
            </w:tcBorders>
            <w:shd w:val="clear" w:color="auto" w:fill="auto"/>
            <w:noWrap/>
            <w:vAlign w:val="bottom"/>
            <w:hideMark/>
          </w:tcPr>
          <w:p w14:paraId="02F46DFD" w14:textId="77777777" w:rsidR="00B96EC0" w:rsidRPr="006C33CE" w:rsidRDefault="00B96EC0" w:rsidP="000E7C31">
            <w:pPr>
              <w:spacing w:after="0" w:line="240" w:lineRule="auto"/>
              <w:ind w:firstLineChars="200" w:firstLine="440"/>
              <w:rPr>
                <w:rFonts w:eastAsia="Times New Roman" w:cstheme="minorHAnsi"/>
                <w:kern w:val="0"/>
                <w:lang w:eastAsia="en-AU"/>
                <w14:ligatures w14:val="none"/>
              </w:rPr>
            </w:pPr>
          </w:p>
        </w:tc>
      </w:tr>
      <w:tr w:rsidR="006A2DF0" w:rsidRPr="006C33CE" w14:paraId="3DA55B42"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0A040B96" w14:textId="77777777" w:rsidR="006A2DF0" w:rsidRPr="006C33CE" w:rsidRDefault="006A2DF0" w:rsidP="001D22A5">
            <w:pPr>
              <w:pStyle w:val="ListParagraph"/>
              <w:numPr>
                <w:ilvl w:val="0"/>
                <w:numId w:val="6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appropriate for use in growing, packing and storage areas</w:t>
            </w:r>
          </w:p>
        </w:tc>
        <w:tc>
          <w:tcPr>
            <w:tcW w:w="3227" w:type="dxa"/>
            <w:tcBorders>
              <w:right w:val="nil"/>
            </w:tcBorders>
            <w:shd w:val="clear" w:color="auto" w:fill="auto"/>
            <w:noWrap/>
            <w:vAlign w:val="bottom"/>
            <w:hideMark/>
          </w:tcPr>
          <w:p w14:paraId="583D2AF2"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5B6D6C8A"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112779E5" w14:textId="77777777" w:rsidR="006A2DF0" w:rsidRPr="006C33CE" w:rsidRDefault="006A2DF0" w:rsidP="001D22A5">
            <w:pPr>
              <w:pStyle w:val="ListParagraph"/>
              <w:numPr>
                <w:ilvl w:val="0"/>
                <w:numId w:val="6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used according to label instructions</w:t>
            </w:r>
          </w:p>
        </w:tc>
        <w:tc>
          <w:tcPr>
            <w:tcW w:w="3227" w:type="dxa"/>
            <w:tcBorders>
              <w:right w:val="nil"/>
            </w:tcBorders>
            <w:shd w:val="clear" w:color="auto" w:fill="auto"/>
            <w:noWrap/>
            <w:vAlign w:val="bottom"/>
            <w:hideMark/>
          </w:tcPr>
          <w:p w14:paraId="327C08E1"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4FBF56F6"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1BC849EE" w14:textId="77777777" w:rsidR="006A2DF0" w:rsidRPr="006C33CE" w:rsidRDefault="006A2DF0" w:rsidP="001D22A5">
            <w:pPr>
              <w:pStyle w:val="ListParagraph"/>
              <w:numPr>
                <w:ilvl w:val="0"/>
                <w:numId w:val="6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not applied to the harvestable part of the crop.</w:t>
            </w:r>
          </w:p>
        </w:tc>
        <w:tc>
          <w:tcPr>
            <w:tcW w:w="3227" w:type="dxa"/>
            <w:tcBorders>
              <w:right w:val="nil"/>
            </w:tcBorders>
            <w:shd w:val="clear" w:color="auto" w:fill="auto"/>
            <w:noWrap/>
            <w:vAlign w:val="bottom"/>
            <w:hideMark/>
          </w:tcPr>
          <w:p w14:paraId="6DC8E9D4"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1F4977BF"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870"/>
        </w:trPr>
        <w:tc>
          <w:tcPr>
            <w:tcW w:w="6540" w:type="dxa"/>
            <w:tcBorders>
              <w:left w:val="nil"/>
            </w:tcBorders>
            <w:shd w:val="clear" w:color="auto" w:fill="auto"/>
            <w:vAlign w:val="center"/>
            <w:hideMark/>
          </w:tcPr>
          <w:p w14:paraId="3319C1CF" w14:textId="77777777" w:rsidR="006A2DF0" w:rsidRPr="006C33CE" w:rsidRDefault="006A2DF0" w:rsidP="001D22A5">
            <w:pPr>
              <w:pStyle w:val="ListParagraph"/>
              <w:numPr>
                <w:ilvl w:val="0"/>
                <w:numId w:val="5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Baits and traps used for pest management are located and contained to minimise the risk of contaminating produce, packaging containers, </w:t>
            </w:r>
            <w:proofErr w:type="gramStart"/>
            <w:r w:rsidRPr="006C33CE">
              <w:rPr>
                <w:rFonts w:eastAsia="Times New Roman" w:cstheme="minorHAnsi"/>
                <w:kern w:val="0"/>
                <w:lang w:eastAsia="en-AU"/>
                <w14:ligatures w14:val="none"/>
              </w:rPr>
              <w:t>materials</w:t>
            </w:r>
            <w:proofErr w:type="gramEnd"/>
            <w:r w:rsidRPr="006C33CE">
              <w:rPr>
                <w:rFonts w:eastAsia="Times New Roman" w:cstheme="minorHAnsi"/>
                <w:kern w:val="0"/>
                <w:lang w:eastAsia="en-AU"/>
                <w14:ligatures w14:val="none"/>
              </w:rPr>
              <w:t xml:space="preserve"> and equipment.</w:t>
            </w:r>
          </w:p>
        </w:tc>
        <w:tc>
          <w:tcPr>
            <w:tcW w:w="3227" w:type="dxa"/>
            <w:tcBorders>
              <w:right w:val="nil"/>
            </w:tcBorders>
            <w:shd w:val="clear" w:color="auto" w:fill="auto"/>
            <w:noWrap/>
            <w:vAlign w:val="bottom"/>
            <w:hideMark/>
          </w:tcPr>
          <w:p w14:paraId="7E2CFF42" w14:textId="77777777" w:rsidR="006A2DF0" w:rsidRPr="006C33CE" w:rsidRDefault="006A2DF0" w:rsidP="000E7C31">
            <w:pPr>
              <w:spacing w:after="0" w:line="240" w:lineRule="auto"/>
              <w:ind w:firstLineChars="200" w:firstLine="440"/>
              <w:rPr>
                <w:rFonts w:eastAsia="Times New Roman" w:cstheme="minorHAnsi"/>
                <w:kern w:val="0"/>
                <w:lang w:eastAsia="en-AU"/>
                <w14:ligatures w14:val="none"/>
              </w:rPr>
            </w:pPr>
          </w:p>
        </w:tc>
      </w:tr>
      <w:tr w:rsidR="006A2DF0" w:rsidRPr="006C33CE" w14:paraId="4A410200"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2527102D" w14:textId="77777777" w:rsidR="006A2DF0" w:rsidRPr="006C33CE" w:rsidRDefault="006A2DF0" w:rsidP="001D22A5">
            <w:pPr>
              <w:pStyle w:val="ListParagraph"/>
              <w:numPr>
                <w:ilvl w:val="0"/>
                <w:numId w:val="5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Pest control measures are monitored to ensure they are effective. A record is kept.</w:t>
            </w:r>
          </w:p>
        </w:tc>
        <w:tc>
          <w:tcPr>
            <w:tcW w:w="3227" w:type="dxa"/>
            <w:tcBorders>
              <w:right w:val="nil"/>
            </w:tcBorders>
            <w:shd w:val="clear" w:color="auto" w:fill="auto"/>
            <w:noWrap/>
            <w:vAlign w:val="bottom"/>
            <w:hideMark/>
          </w:tcPr>
          <w:p w14:paraId="66A45AEC" w14:textId="77777777" w:rsidR="006A2DF0" w:rsidRPr="006C33CE" w:rsidRDefault="006A2DF0" w:rsidP="000E7C31">
            <w:pPr>
              <w:spacing w:after="0" w:line="240" w:lineRule="auto"/>
              <w:ind w:firstLineChars="200" w:firstLine="440"/>
              <w:rPr>
                <w:rFonts w:eastAsia="Times New Roman" w:cstheme="minorHAnsi"/>
                <w:kern w:val="0"/>
                <w:lang w:eastAsia="en-AU"/>
                <w14:ligatures w14:val="none"/>
              </w:rPr>
            </w:pPr>
          </w:p>
        </w:tc>
      </w:tr>
      <w:tr w:rsidR="00975917" w:rsidRPr="006C33CE" w14:paraId="3B3547BE"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2F5496" w:themeFill="accent1" w:themeFillShade="BF"/>
            <w:vAlign w:val="bottom"/>
            <w:hideMark/>
          </w:tcPr>
          <w:p w14:paraId="1EA4F922" w14:textId="77777777" w:rsidR="006A2DF0" w:rsidRPr="006C33CE" w:rsidRDefault="006A2DF0" w:rsidP="000E7C31">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F10 - People</w:t>
            </w:r>
          </w:p>
        </w:tc>
        <w:tc>
          <w:tcPr>
            <w:tcW w:w="3227" w:type="dxa"/>
            <w:tcBorders>
              <w:right w:val="nil"/>
            </w:tcBorders>
            <w:shd w:val="clear" w:color="auto" w:fill="2F5496" w:themeFill="accent1" w:themeFillShade="BF"/>
            <w:noWrap/>
            <w:vAlign w:val="bottom"/>
            <w:hideMark/>
          </w:tcPr>
          <w:p w14:paraId="39F65C07" w14:textId="77777777" w:rsidR="006A2DF0" w:rsidRPr="006C33CE" w:rsidRDefault="006A2DF0" w:rsidP="000E7C31">
            <w:pPr>
              <w:spacing w:after="0" w:line="240" w:lineRule="auto"/>
              <w:rPr>
                <w:rFonts w:eastAsia="Times New Roman" w:cstheme="minorHAnsi"/>
                <w:b/>
                <w:bCs/>
                <w:color w:val="FFFFFF" w:themeColor="background1"/>
                <w:kern w:val="0"/>
                <w:lang w:eastAsia="en-AU"/>
                <w14:ligatures w14:val="none"/>
              </w:rPr>
            </w:pPr>
          </w:p>
        </w:tc>
      </w:tr>
      <w:tr w:rsidR="006A2DF0" w:rsidRPr="006C33CE" w14:paraId="26A0CCC4"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6A0A425D" w14:textId="77777777" w:rsidR="006A2DF0" w:rsidRPr="006C33CE" w:rsidRDefault="006A2DF0"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 10.1 Food safety instructions are communicated to workers and visitors to minimise the risk of chemical, microbial and physical contamination of produce.</w:t>
            </w:r>
          </w:p>
        </w:tc>
      </w:tr>
      <w:tr w:rsidR="006A2DF0" w:rsidRPr="006C33CE" w14:paraId="3D0DEA7E"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4ACBCAF5" w14:textId="77777777" w:rsidR="006A2DF0" w:rsidRPr="006C33CE" w:rsidRDefault="006A2DF0" w:rsidP="001D22A5">
            <w:pPr>
              <w:pStyle w:val="ListParagraph"/>
              <w:numPr>
                <w:ilvl w:val="0"/>
                <w:numId w:val="6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Written food safety instructions are provided to workers and visitors and must include requirements for:</w:t>
            </w:r>
          </w:p>
        </w:tc>
        <w:tc>
          <w:tcPr>
            <w:tcW w:w="3227" w:type="dxa"/>
            <w:tcBorders>
              <w:right w:val="nil"/>
            </w:tcBorders>
            <w:shd w:val="clear" w:color="auto" w:fill="auto"/>
            <w:noWrap/>
            <w:vAlign w:val="bottom"/>
            <w:hideMark/>
          </w:tcPr>
          <w:p w14:paraId="0735FBEA" w14:textId="77777777" w:rsidR="006A2DF0" w:rsidRPr="006C33CE" w:rsidRDefault="006A2DF0" w:rsidP="000E7C31">
            <w:pPr>
              <w:spacing w:after="0" w:line="240" w:lineRule="auto"/>
              <w:ind w:firstLineChars="200" w:firstLine="440"/>
              <w:rPr>
                <w:rFonts w:eastAsia="Times New Roman" w:cstheme="minorHAnsi"/>
                <w:kern w:val="0"/>
                <w:lang w:eastAsia="en-AU"/>
                <w14:ligatures w14:val="none"/>
              </w:rPr>
            </w:pPr>
          </w:p>
        </w:tc>
      </w:tr>
      <w:tr w:rsidR="006A2DF0" w:rsidRPr="006C33CE" w14:paraId="26CBFF2D"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14DF5BCF" w14:textId="77777777" w:rsidR="006A2DF0" w:rsidRPr="006C33CE" w:rsidRDefault="006A2DF0" w:rsidP="001D22A5">
            <w:pPr>
              <w:pStyle w:val="ListParagraph"/>
              <w:numPr>
                <w:ilvl w:val="0"/>
                <w:numId w:val="6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health status</w:t>
            </w:r>
          </w:p>
        </w:tc>
        <w:tc>
          <w:tcPr>
            <w:tcW w:w="3227" w:type="dxa"/>
            <w:tcBorders>
              <w:right w:val="nil"/>
            </w:tcBorders>
            <w:shd w:val="clear" w:color="auto" w:fill="auto"/>
            <w:noWrap/>
            <w:vAlign w:val="bottom"/>
            <w:hideMark/>
          </w:tcPr>
          <w:p w14:paraId="57D1CDAB"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7F47887C"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24A2FFED" w14:textId="77777777" w:rsidR="006A2DF0" w:rsidRPr="006C33CE" w:rsidRDefault="006A2DF0" w:rsidP="001D22A5">
            <w:pPr>
              <w:pStyle w:val="ListParagraph"/>
              <w:numPr>
                <w:ilvl w:val="0"/>
                <w:numId w:val="6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personal hygiene</w:t>
            </w:r>
          </w:p>
        </w:tc>
        <w:tc>
          <w:tcPr>
            <w:tcW w:w="3227" w:type="dxa"/>
            <w:tcBorders>
              <w:right w:val="nil"/>
            </w:tcBorders>
            <w:shd w:val="clear" w:color="auto" w:fill="auto"/>
            <w:noWrap/>
            <w:vAlign w:val="bottom"/>
            <w:hideMark/>
          </w:tcPr>
          <w:p w14:paraId="1C40DC13"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3525DB55"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6BA4511A" w14:textId="77777777" w:rsidR="006A2DF0" w:rsidRPr="006C33CE" w:rsidRDefault="006A2DF0" w:rsidP="001D22A5">
            <w:pPr>
              <w:pStyle w:val="ListParagraph"/>
              <w:numPr>
                <w:ilvl w:val="0"/>
                <w:numId w:val="6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hand washing</w:t>
            </w:r>
          </w:p>
        </w:tc>
        <w:tc>
          <w:tcPr>
            <w:tcW w:w="3227" w:type="dxa"/>
            <w:tcBorders>
              <w:right w:val="nil"/>
            </w:tcBorders>
            <w:shd w:val="clear" w:color="auto" w:fill="auto"/>
            <w:noWrap/>
            <w:vAlign w:val="bottom"/>
            <w:hideMark/>
          </w:tcPr>
          <w:p w14:paraId="19C85306"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16D18008"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7A494BCF" w14:textId="77777777" w:rsidR="006A2DF0" w:rsidRPr="006C33CE" w:rsidRDefault="006A2DF0" w:rsidP="001D22A5">
            <w:pPr>
              <w:pStyle w:val="ListParagraph"/>
              <w:numPr>
                <w:ilvl w:val="0"/>
                <w:numId w:val="6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management of clothing and personal items</w:t>
            </w:r>
          </w:p>
        </w:tc>
        <w:tc>
          <w:tcPr>
            <w:tcW w:w="3227" w:type="dxa"/>
            <w:tcBorders>
              <w:right w:val="nil"/>
            </w:tcBorders>
            <w:shd w:val="clear" w:color="auto" w:fill="auto"/>
            <w:noWrap/>
            <w:vAlign w:val="bottom"/>
            <w:hideMark/>
          </w:tcPr>
          <w:p w14:paraId="68EE3E1B"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6E1749FA"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099ECEA1" w14:textId="77777777" w:rsidR="006A2DF0" w:rsidRPr="006C33CE" w:rsidRDefault="006A2DF0" w:rsidP="001D22A5">
            <w:pPr>
              <w:pStyle w:val="ListParagraph"/>
              <w:numPr>
                <w:ilvl w:val="0"/>
                <w:numId w:val="6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use of protective clothing (where necessary)</w:t>
            </w:r>
          </w:p>
        </w:tc>
        <w:tc>
          <w:tcPr>
            <w:tcW w:w="3227" w:type="dxa"/>
            <w:tcBorders>
              <w:right w:val="nil"/>
            </w:tcBorders>
            <w:shd w:val="clear" w:color="auto" w:fill="auto"/>
            <w:noWrap/>
            <w:vAlign w:val="bottom"/>
            <w:hideMark/>
          </w:tcPr>
          <w:p w14:paraId="2C69B37B"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37F98C44"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005C0809" w14:textId="77777777" w:rsidR="006A2DF0" w:rsidRPr="006C33CE" w:rsidRDefault="006A2DF0" w:rsidP="001D22A5">
            <w:pPr>
              <w:pStyle w:val="ListParagraph"/>
              <w:numPr>
                <w:ilvl w:val="0"/>
                <w:numId w:val="6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general behaviour.</w:t>
            </w:r>
          </w:p>
        </w:tc>
        <w:tc>
          <w:tcPr>
            <w:tcW w:w="3227" w:type="dxa"/>
            <w:tcBorders>
              <w:right w:val="nil"/>
            </w:tcBorders>
            <w:shd w:val="clear" w:color="auto" w:fill="auto"/>
            <w:noWrap/>
            <w:vAlign w:val="bottom"/>
            <w:hideMark/>
          </w:tcPr>
          <w:p w14:paraId="65ACF9D7"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400F8B01"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6D2E7EAB" w14:textId="77777777" w:rsidR="006A2DF0" w:rsidRPr="006C33CE" w:rsidRDefault="006A2DF0" w:rsidP="001D22A5">
            <w:pPr>
              <w:pStyle w:val="ListParagraph"/>
              <w:numPr>
                <w:ilvl w:val="0"/>
                <w:numId w:val="6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Food safety instructions are reinforced with prominent signs and/or basic written or pictorial training guides.</w:t>
            </w:r>
          </w:p>
        </w:tc>
        <w:tc>
          <w:tcPr>
            <w:tcW w:w="3227" w:type="dxa"/>
            <w:tcBorders>
              <w:right w:val="nil"/>
            </w:tcBorders>
            <w:shd w:val="clear" w:color="auto" w:fill="auto"/>
            <w:noWrap/>
            <w:vAlign w:val="bottom"/>
            <w:hideMark/>
          </w:tcPr>
          <w:p w14:paraId="2BBE56AA" w14:textId="77777777" w:rsidR="006A2DF0" w:rsidRPr="006C33CE" w:rsidRDefault="006A2DF0" w:rsidP="003F7744">
            <w:pPr>
              <w:spacing w:after="0" w:line="240" w:lineRule="auto"/>
              <w:ind w:left="360"/>
              <w:rPr>
                <w:rFonts w:eastAsia="Times New Roman" w:cstheme="minorHAnsi"/>
                <w:kern w:val="0"/>
                <w:lang w:eastAsia="en-AU"/>
                <w14:ligatures w14:val="none"/>
              </w:rPr>
            </w:pPr>
          </w:p>
        </w:tc>
      </w:tr>
      <w:tr w:rsidR="006A2DF0" w:rsidRPr="006C33CE" w14:paraId="65EFFA8B"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6941E4B9" w14:textId="77777777" w:rsidR="006A2DF0" w:rsidRPr="006C33CE" w:rsidRDefault="006A2DF0" w:rsidP="001D22A5">
            <w:pPr>
              <w:pStyle w:val="ListParagraph"/>
              <w:numPr>
                <w:ilvl w:val="0"/>
                <w:numId w:val="6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Compliance with food safety and hygiene requirements is monitored.</w:t>
            </w:r>
          </w:p>
        </w:tc>
        <w:tc>
          <w:tcPr>
            <w:tcW w:w="3227" w:type="dxa"/>
            <w:tcBorders>
              <w:right w:val="nil"/>
            </w:tcBorders>
            <w:shd w:val="clear" w:color="auto" w:fill="auto"/>
            <w:noWrap/>
            <w:vAlign w:val="bottom"/>
            <w:hideMark/>
          </w:tcPr>
          <w:p w14:paraId="1FF06F71" w14:textId="77777777" w:rsidR="006A2DF0" w:rsidRPr="006C33CE" w:rsidRDefault="006A2DF0" w:rsidP="003F7744">
            <w:pPr>
              <w:spacing w:after="0" w:line="240" w:lineRule="auto"/>
              <w:ind w:left="360"/>
              <w:rPr>
                <w:rFonts w:eastAsia="Times New Roman" w:cstheme="minorHAnsi"/>
                <w:kern w:val="0"/>
                <w:lang w:eastAsia="en-AU"/>
                <w14:ligatures w14:val="none"/>
              </w:rPr>
            </w:pPr>
          </w:p>
        </w:tc>
      </w:tr>
      <w:tr w:rsidR="006A2DF0" w:rsidRPr="006C33CE" w14:paraId="165D3ADC"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4AFE3C54" w14:textId="77777777" w:rsidR="006A2DF0" w:rsidRPr="006C33CE" w:rsidRDefault="006A2DF0"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F10.2 Manage access to the property, growing sites and product handling areas to minimise the risk of contamination of produce.</w:t>
            </w:r>
          </w:p>
        </w:tc>
      </w:tr>
      <w:tr w:rsidR="006A2DF0" w:rsidRPr="006C33CE" w14:paraId="587CB369"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02DC6F20" w14:textId="77777777" w:rsidR="006A2DF0" w:rsidRPr="006C33CE" w:rsidRDefault="006A2DF0" w:rsidP="001D22A5">
            <w:pPr>
              <w:pStyle w:val="ListParagraph"/>
              <w:numPr>
                <w:ilvl w:val="0"/>
                <w:numId w:val="6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Entry is restricted to authorised persons.</w:t>
            </w:r>
          </w:p>
        </w:tc>
        <w:tc>
          <w:tcPr>
            <w:tcW w:w="3227" w:type="dxa"/>
            <w:tcBorders>
              <w:right w:val="nil"/>
            </w:tcBorders>
            <w:shd w:val="clear" w:color="auto" w:fill="auto"/>
            <w:noWrap/>
            <w:vAlign w:val="bottom"/>
            <w:hideMark/>
          </w:tcPr>
          <w:p w14:paraId="5D9FDA0B" w14:textId="77777777" w:rsidR="006A2DF0" w:rsidRPr="006C33CE" w:rsidRDefault="006A2DF0" w:rsidP="000E7C31">
            <w:pPr>
              <w:spacing w:after="0" w:line="240" w:lineRule="auto"/>
              <w:ind w:firstLineChars="200" w:firstLine="440"/>
              <w:rPr>
                <w:rFonts w:eastAsia="Times New Roman" w:cstheme="minorHAnsi"/>
                <w:kern w:val="0"/>
                <w:lang w:eastAsia="en-AU"/>
                <w14:ligatures w14:val="none"/>
              </w:rPr>
            </w:pPr>
          </w:p>
        </w:tc>
      </w:tr>
      <w:tr w:rsidR="006A2DF0" w:rsidRPr="006C33CE" w14:paraId="5C1409BA"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870"/>
        </w:trPr>
        <w:tc>
          <w:tcPr>
            <w:tcW w:w="6540" w:type="dxa"/>
            <w:tcBorders>
              <w:left w:val="nil"/>
            </w:tcBorders>
            <w:shd w:val="clear" w:color="auto" w:fill="auto"/>
            <w:vAlign w:val="center"/>
            <w:hideMark/>
          </w:tcPr>
          <w:p w14:paraId="3F059AC9" w14:textId="77777777" w:rsidR="006A2DF0" w:rsidRPr="006C33CE" w:rsidRDefault="006A2DF0" w:rsidP="001D22A5">
            <w:pPr>
              <w:pStyle w:val="ListParagraph"/>
              <w:numPr>
                <w:ilvl w:val="0"/>
                <w:numId w:val="6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Workers or visitors known, or suspected to be suffering from or to be a carrier of a disease or illness likely to be transmitted through fresh produce:</w:t>
            </w:r>
          </w:p>
        </w:tc>
        <w:tc>
          <w:tcPr>
            <w:tcW w:w="3227" w:type="dxa"/>
            <w:tcBorders>
              <w:right w:val="nil"/>
            </w:tcBorders>
            <w:shd w:val="clear" w:color="auto" w:fill="auto"/>
            <w:noWrap/>
            <w:vAlign w:val="bottom"/>
            <w:hideMark/>
          </w:tcPr>
          <w:p w14:paraId="550FD966" w14:textId="77777777" w:rsidR="006A2DF0" w:rsidRPr="006C33CE" w:rsidRDefault="006A2DF0" w:rsidP="000E7C31">
            <w:pPr>
              <w:spacing w:after="0" w:line="240" w:lineRule="auto"/>
              <w:ind w:firstLineChars="200" w:firstLine="440"/>
              <w:rPr>
                <w:rFonts w:eastAsia="Times New Roman" w:cstheme="minorHAnsi"/>
                <w:kern w:val="0"/>
                <w:lang w:eastAsia="en-AU"/>
                <w14:ligatures w14:val="none"/>
              </w:rPr>
            </w:pPr>
          </w:p>
        </w:tc>
      </w:tr>
      <w:tr w:rsidR="006A2DF0" w:rsidRPr="006C33CE" w14:paraId="64FD70B7"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7925F1E3" w14:textId="77777777" w:rsidR="006A2DF0" w:rsidRPr="006C33CE" w:rsidRDefault="006A2DF0" w:rsidP="001D22A5">
            <w:pPr>
              <w:pStyle w:val="ListParagraph"/>
              <w:numPr>
                <w:ilvl w:val="0"/>
                <w:numId w:val="6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must report to management</w:t>
            </w:r>
          </w:p>
        </w:tc>
        <w:tc>
          <w:tcPr>
            <w:tcW w:w="3227" w:type="dxa"/>
            <w:tcBorders>
              <w:right w:val="nil"/>
            </w:tcBorders>
            <w:shd w:val="clear" w:color="auto" w:fill="auto"/>
            <w:noWrap/>
            <w:vAlign w:val="bottom"/>
            <w:hideMark/>
          </w:tcPr>
          <w:p w14:paraId="3FBD8754"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7F595C2C"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39A52832" w14:textId="77777777" w:rsidR="006A2DF0" w:rsidRPr="006C33CE" w:rsidRDefault="006A2DF0" w:rsidP="001D22A5">
            <w:pPr>
              <w:pStyle w:val="ListParagraph"/>
              <w:numPr>
                <w:ilvl w:val="0"/>
                <w:numId w:val="6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lastRenderedPageBreak/>
              <w:t>are not permitted to handle produce</w:t>
            </w:r>
          </w:p>
        </w:tc>
        <w:tc>
          <w:tcPr>
            <w:tcW w:w="3227" w:type="dxa"/>
            <w:tcBorders>
              <w:right w:val="nil"/>
            </w:tcBorders>
            <w:shd w:val="clear" w:color="auto" w:fill="auto"/>
            <w:noWrap/>
            <w:vAlign w:val="bottom"/>
            <w:hideMark/>
          </w:tcPr>
          <w:p w14:paraId="1003DD9C"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3EB04B61"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01A3C62D" w14:textId="77777777" w:rsidR="006A2DF0" w:rsidRPr="006C33CE" w:rsidRDefault="006A2DF0" w:rsidP="001D22A5">
            <w:pPr>
              <w:pStyle w:val="ListParagraph"/>
              <w:numPr>
                <w:ilvl w:val="0"/>
                <w:numId w:val="6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are not permitted to enter food handling areas.</w:t>
            </w:r>
          </w:p>
        </w:tc>
        <w:tc>
          <w:tcPr>
            <w:tcW w:w="3227" w:type="dxa"/>
            <w:tcBorders>
              <w:right w:val="nil"/>
            </w:tcBorders>
            <w:shd w:val="clear" w:color="auto" w:fill="auto"/>
            <w:noWrap/>
            <w:vAlign w:val="bottom"/>
            <w:hideMark/>
          </w:tcPr>
          <w:p w14:paraId="02F651E4"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975917" w:rsidRPr="006C33CE" w14:paraId="2D0E7759"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2F5496" w:themeFill="accent1" w:themeFillShade="BF"/>
            <w:vAlign w:val="bottom"/>
            <w:hideMark/>
          </w:tcPr>
          <w:p w14:paraId="7435369C" w14:textId="77777777" w:rsidR="006A2DF0" w:rsidRPr="006C33CE" w:rsidRDefault="006A2DF0" w:rsidP="000E7C31">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F11 -Suppliers</w:t>
            </w:r>
          </w:p>
        </w:tc>
        <w:tc>
          <w:tcPr>
            <w:tcW w:w="3227" w:type="dxa"/>
            <w:tcBorders>
              <w:right w:val="nil"/>
            </w:tcBorders>
            <w:shd w:val="clear" w:color="auto" w:fill="2F5496" w:themeFill="accent1" w:themeFillShade="BF"/>
            <w:noWrap/>
            <w:vAlign w:val="bottom"/>
            <w:hideMark/>
          </w:tcPr>
          <w:p w14:paraId="387CF6A2" w14:textId="77777777" w:rsidR="006A2DF0" w:rsidRPr="006C33CE" w:rsidRDefault="006A2DF0" w:rsidP="000E7C31">
            <w:pPr>
              <w:spacing w:after="0" w:line="240" w:lineRule="auto"/>
              <w:rPr>
                <w:rFonts w:eastAsia="Times New Roman" w:cstheme="minorHAnsi"/>
                <w:b/>
                <w:bCs/>
                <w:color w:val="FFFFFF" w:themeColor="background1"/>
                <w:kern w:val="0"/>
                <w:lang w:eastAsia="en-AU"/>
                <w14:ligatures w14:val="none"/>
              </w:rPr>
            </w:pPr>
          </w:p>
        </w:tc>
      </w:tr>
      <w:tr w:rsidR="006A2DF0" w:rsidRPr="006C33CE" w14:paraId="17998BA6"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69024838" w14:textId="77777777" w:rsidR="006A2DF0" w:rsidRPr="006C33CE" w:rsidRDefault="006A2DF0"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F11.2 Identify and manage materials and services that may introduce a food safety risk.</w:t>
            </w:r>
          </w:p>
        </w:tc>
      </w:tr>
      <w:tr w:rsidR="006A2DF0" w:rsidRPr="006C33CE" w14:paraId="633F1D7A"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165D29A2" w14:textId="77777777" w:rsidR="006A2DF0" w:rsidRPr="006C33CE" w:rsidRDefault="006A2DF0" w:rsidP="001D22A5">
            <w:pPr>
              <w:pStyle w:val="ListParagraph"/>
              <w:numPr>
                <w:ilvl w:val="0"/>
                <w:numId w:val="6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Suppliers of materials and services that may introduce a food safety risk are identified. A record is kept and reviewed annually.</w:t>
            </w:r>
          </w:p>
        </w:tc>
        <w:tc>
          <w:tcPr>
            <w:tcW w:w="3227" w:type="dxa"/>
            <w:tcBorders>
              <w:right w:val="nil"/>
            </w:tcBorders>
            <w:shd w:val="clear" w:color="auto" w:fill="auto"/>
            <w:noWrap/>
            <w:vAlign w:val="bottom"/>
            <w:hideMark/>
          </w:tcPr>
          <w:p w14:paraId="0F12E746" w14:textId="77777777" w:rsidR="006A2DF0" w:rsidRPr="006C33CE" w:rsidRDefault="006A2DF0" w:rsidP="000E7C31">
            <w:pPr>
              <w:spacing w:after="0" w:line="240" w:lineRule="auto"/>
              <w:ind w:firstLineChars="200" w:firstLine="440"/>
              <w:rPr>
                <w:rFonts w:eastAsia="Times New Roman" w:cstheme="minorHAnsi"/>
                <w:kern w:val="0"/>
                <w:lang w:eastAsia="en-AU"/>
                <w14:ligatures w14:val="none"/>
              </w:rPr>
            </w:pPr>
          </w:p>
        </w:tc>
      </w:tr>
      <w:tr w:rsidR="006A2DF0" w:rsidRPr="006C33CE" w14:paraId="56807AF1" w14:textId="77777777" w:rsidTr="006C33C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985"/>
        </w:trPr>
        <w:tc>
          <w:tcPr>
            <w:tcW w:w="6540" w:type="dxa"/>
            <w:tcBorders>
              <w:left w:val="nil"/>
            </w:tcBorders>
            <w:shd w:val="clear" w:color="auto" w:fill="auto"/>
            <w:vAlign w:val="center"/>
            <w:hideMark/>
          </w:tcPr>
          <w:p w14:paraId="3C033ED3" w14:textId="77777777" w:rsidR="006A2DF0" w:rsidRPr="006C33CE" w:rsidRDefault="006A2DF0" w:rsidP="001D22A5">
            <w:pPr>
              <w:pStyle w:val="ListParagraph"/>
              <w:numPr>
                <w:ilvl w:val="0"/>
                <w:numId w:val="6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Suppliers of materials and services identified in F11.1.1 must comply with the applicable requirements of the Freshcare Code of Practice Food Safety &amp; Quality.</w:t>
            </w:r>
          </w:p>
        </w:tc>
        <w:tc>
          <w:tcPr>
            <w:tcW w:w="3227" w:type="dxa"/>
            <w:tcBorders>
              <w:right w:val="nil"/>
            </w:tcBorders>
            <w:shd w:val="clear" w:color="auto" w:fill="auto"/>
            <w:noWrap/>
            <w:vAlign w:val="bottom"/>
            <w:hideMark/>
          </w:tcPr>
          <w:p w14:paraId="638DEB15" w14:textId="77777777" w:rsidR="006A2DF0" w:rsidRPr="006C33CE" w:rsidRDefault="006A2DF0" w:rsidP="000E7C31">
            <w:pPr>
              <w:spacing w:after="0" w:line="240" w:lineRule="auto"/>
              <w:ind w:firstLineChars="200" w:firstLine="440"/>
              <w:rPr>
                <w:rFonts w:eastAsia="Times New Roman" w:cstheme="minorHAnsi"/>
                <w:kern w:val="0"/>
                <w:lang w:eastAsia="en-AU"/>
                <w14:ligatures w14:val="none"/>
              </w:rPr>
            </w:pPr>
          </w:p>
        </w:tc>
      </w:tr>
      <w:tr w:rsidR="006A2DF0" w:rsidRPr="006C33CE" w14:paraId="7E4F39FF"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6EE3A407" w14:textId="77777777" w:rsidR="006A2DF0" w:rsidRPr="006C33CE" w:rsidRDefault="006A2DF0" w:rsidP="001D22A5">
            <w:pPr>
              <w:pStyle w:val="ListParagraph"/>
              <w:numPr>
                <w:ilvl w:val="0"/>
                <w:numId w:val="6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Evidence of compliance for suppliers of materials and services is kept and must include:</w:t>
            </w:r>
          </w:p>
        </w:tc>
        <w:tc>
          <w:tcPr>
            <w:tcW w:w="3227" w:type="dxa"/>
            <w:tcBorders>
              <w:right w:val="nil"/>
            </w:tcBorders>
            <w:shd w:val="clear" w:color="auto" w:fill="auto"/>
            <w:noWrap/>
            <w:vAlign w:val="bottom"/>
            <w:hideMark/>
          </w:tcPr>
          <w:p w14:paraId="2E188912" w14:textId="77777777" w:rsidR="006A2DF0" w:rsidRPr="006C33CE" w:rsidRDefault="006A2DF0" w:rsidP="000E7C31">
            <w:pPr>
              <w:spacing w:after="0" w:line="240" w:lineRule="auto"/>
              <w:ind w:firstLineChars="200" w:firstLine="440"/>
              <w:rPr>
                <w:rFonts w:eastAsia="Times New Roman" w:cstheme="minorHAnsi"/>
                <w:kern w:val="0"/>
                <w:lang w:eastAsia="en-AU"/>
                <w14:ligatures w14:val="none"/>
              </w:rPr>
            </w:pPr>
          </w:p>
        </w:tc>
      </w:tr>
      <w:tr w:rsidR="006A2DF0" w:rsidRPr="006C33CE" w14:paraId="7653CEA1"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7FC08F2A" w14:textId="77777777" w:rsidR="006A2DF0" w:rsidRPr="006C33CE" w:rsidRDefault="006A2DF0" w:rsidP="001D22A5">
            <w:pPr>
              <w:pStyle w:val="ListParagraph"/>
              <w:numPr>
                <w:ilvl w:val="0"/>
                <w:numId w:val="6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independent evidence of compliance, or</w:t>
            </w:r>
          </w:p>
        </w:tc>
        <w:tc>
          <w:tcPr>
            <w:tcW w:w="3227" w:type="dxa"/>
            <w:tcBorders>
              <w:right w:val="nil"/>
            </w:tcBorders>
            <w:shd w:val="clear" w:color="auto" w:fill="auto"/>
            <w:noWrap/>
            <w:vAlign w:val="bottom"/>
            <w:hideMark/>
          </w:tcPr>
          <w:p w14:paraId="194139D1"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07395656"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4AAE7EA6" w14:textId="77777777" w:rsidR="006A2DF0" w:rsidRPr="006C33CE" w:rsidRDefault="006A2DF0" w:rsidP="001D22A5">
            <w:pPr>
              <w:pStyle w:val="ListParagraph"/>
              <w:numPr>
                <w:ilvl w:val="0"/>
                <w:numId w:val="6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a written declaration to comply with requirements, </w:t>
            </w:r>
          </w:p>
        </w:tc>
        <w:tc>
          <w:tcPr>
            <w:tcW w:w="3227" w:type="dxa"/>
            <w:tcBorders>
              <w:right w:val="nil"/>
            </w:tcBorders>
            <w:shd w:val="clear" w:color="auto" w:fill="auto"/>
            <w:noWrap/>
            <w:vAlign w:val="bottom"/>
            <w:hideMark/>
          </w:tcPr>
          <w:p w14:paraId="233D7189"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64F3CD4B"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74F748DB" w14:textId="77777777" w:rsidR="006A2DF0" w:rsidRPr="006C33CE" w:rsidRDefault="006A2DF0" w:rsidP="001D22A5">
            <w:pPr>
              <w:pStyle w:val="ListParagraph"/>
              <w:numPr>
                <w:ilvl w:val="0"/>
                <w:numId w:val="6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or a record of inspection/assessment against requirements. </w:t>
            </w:r>
          </w:p>
        </w:tc>
        <w:tc>
          <w:tcPr>
            <w:tcW w:w="3227" w:type="dxa"/>
            <w:tcBorders>
              <w:right w:val="nil"/>
            </w:tcBorders>
            <w:shd w:val="clear" w:color="auto" w:fill="auto"/>
            <w:noWrap/>
            <w:vAlign w:val="bottom"/>
            <w:hideMark/>
          </w:tcPr>
          <w:p w14:paraId="4DB2F1D1"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329866BE"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7B5ABDC8" w14:textId="77777777" w:rsidR="006A2DF0" w:rsidRPr="006C33CE" w:rsidRDefault="006A2DF0" w:rsidP="001D22A5">
            <w:pPr>
              <w:pStyle w:val="ListParagraph"/>
              <w:numPr>
                <w:ilvl w:val="0"/>
                <w:numId w:val="6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Purchase records are kept for materials and services identified in F11.1.1 and must include:</w:t>
            </w:r>
          </w:p>
        </w:tc>
        <w:tc>
          <w:tcPr>
            <w:tcW w:w="3227" w:type="dxa"/>
            <w:tcBorders>
              <w:right w:val="nil"/>
            </w:tcBorders>
            <w:shd w:val="clear" w:color="auto" w:fill="auto"/>
            <w:noWrap/>
            <w:vAlign w:val="bottom"/>
            <w:hideMark/>
          </w:tcPr>
          <w:p w14:paraId="632F8F46" w14:textId="77777777" w:rsidR="006A2DF0" w:rsidRPr="006C33CE" w:rsidRDefault="006A2DF0" w:rsidP="000E7C31">
            <w:pPr>
              <w:spacing w:after="0" w:line="240" w:lineRule="auto"/>
              <w:ind w:firstLineChars="200" w:firstLine="440"/>
              <w:rPr>
                <w:rFonts w:eastAsia="Times New Roman" w:cstheme="minorHAnsi"/>
                <w:kern w:val="0"/>
                <w:lang w:eastAsia="en-AU"/>
                <w14:ligatures w14:val="none"/>
              </w:rPr>
            </w:pPr>
          </w:p>
        </w:tc>
      </w:tr>
      <w:tr w:rsidR="006A2DF0" w:rsidRPr="006C33CE" w14:paraId="54992DBA"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1A23FE97" w14:textId="77777777" w:rsidR="006A2DF0" w:rsidRPr="006C33CE" w:rsidRDefault="006A2DF0" w:rsidP="001D22A5">
            <w:pPr>
              <w:pStyle w:val="ListParagraph"/>
              <w:numPr>
                <w:ilvl w:val="0"/>
                <w:numId w:val="6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name of supplier</w:t>
            </w:r>
          </w:p>
        </w:tc>
        <w:tc>
          <w:tcPr>
            <w:tcW w:w="3227" w:type="dxa"/>
            <w:tcBorders>
              <w:right w:val="nil"/>
            </w:tcBorders>
            <w:shd w:val="clear" w:color="auto" w:fill="auto"/>
            <w:noWrap/>
            <w:vAlign w:val="bottom"/>
            <w:hideMark/>
          </w:tcPr>
          <w:p w14:paraId="71EAB7C6"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7203CFE9"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590C1295" w14:textId="77777777" w:rsidR="006A2DF0" w:rsidRPr="006C33CE" w:rsidRDefault="006A2DF0" w:rsidP="001D22A5">
            <w:pPr>
              <w:pStyle w:val="ListParagraph"/>
              <w:numPr>
                <w:ilvl w:val="0"/>
                <w:numId w:val="6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date of purchase</w:t>
            </w:r>
          </w:p>
        </w:tc>
        <w:tc>
          <w:tcPr>
            <w:tcW w:w="3227" w:type="dxa"/>
            <w:tcBorders>
              <w:right w:val="nil"/>
            </w:tcBorders>
            <w:shd w:val="clear" w:color="auto" w:fill="auto"/>
            <w:noWrap/>
            <w:vAlign w:val="bottom"/>
            <w:hideMark/>
          </w:tcPr>
          <w:p w14:paraId="3F31BBF1"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1EEF589F"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38C8D091" w14:textId="77777777" w:rsidR="006A2DF0" w:rsidRPr="006C33CE" w:rsidRDefault="006A2DF0" w:rsidP="001D22A5">
            <w:pPr>
              <w:pStyle w:val="ListParagraph"/>
              <w:numPr>
                <w:ilvl w:val="0"/>
                <w:numId w:val="6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material or service supplied.</w:t>
            </w:r>
          </w:p>
        </w:tc>
        <w:tc>
          <w:tcPr>
            <w:tcW w:w="3227" w:type="dxa"/>
            <w:tcBorders>
              <w:right w:val="nil"/>
            </w:tcBorders>
            <w:shd w:val="clear" w:color="auto" w:fill="auto"/>
            <w:noWrap/>
            <w:vAlign w:val="bottom"/>
            <w:hideMark/>
          </w:tcPr>
          <w:p w14:paraId="0AF61E26"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06950375"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1060"/>
        </w:trPr>
        <w:tc>
          <w:tcPr>
            <w:tcW w:w="6540" w:type="dxa"/>
            <w:tcBorders>
              <w:left w:val="nil"/>
            </w:tcBorders>
            <w:shd w:val="clear" w:color="auto" w:fill="auto"/>
            <w:vAlign w:val="center"/>
            <w:hideMark/>
          </w:tcPr>
          <w:p w14:paraId="18B2CEA1" w14:textId="77777777" w:rsidR="006A2DF0" w:rsidRPr="006C33CE" w:rsidRDefault="006A2DF0" w:rsidP="001D22A5">
            <w:pPr>
              <w:pStyle w:val="ListParagraph"/>
              <w:numPr>
                <w:ilvl w:val="0"/>
                <w:numId w:val="6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Competent laboratories are used when testing to verify compliance with requirements of the Freshcare Food Safety &amp; Quality Standard.</w:t>
            </w:r>
          </w:p>
        </w:tc>
        <w:tc>
          <w:tcPr>
            <w:tcW w:w="3227" w:type="dxa"/>
            <w:tcBorders>
              <w:right w:val="nil"/>
            </w:tcBorders>
            <w:shd w:val="clear" w:color="auto" w:fill="auto"/>
            <w:noWrap/>
            <w:vAlign w:val="bottom"/>
            <w:hideMark/>
          </w:tcPr>
          <w:p w14:paraId="1EADA4B9" w14:textId="77777777" w:rsidR="006A2DF0" w:rsidRPr="006C33CE" w:rsidRDefault="006A2DF0" w:rsidP="000E7C31">
            <w:pPr>
              <w:spacing w:after="0" w:line="240" w:lineRule="auto"/>
              <w:ind w:firstLineChars="200" w:firstLine="440"/>
              <w:rPr>
                <w:rFonts w:eastAsia="Times New Roman" w:cstheme="minorHAnsi"/>
                <w:kern w:val="0"/>
                <w:lang w:eastAsia="en-AU"/>
                <w14:ligatures w14:val="none"/>
              </w:rPr>
            </w:pPr>
          </w:p>
        </w:tc>
      </w:tr>
      <w:tr w:rsidR="006A2DF0" w:rsidRPr="006C33CE" w14:paraId="3D981114"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17233AEB" w14:textId="77777777" w:rsidR="006A2DF0" w:rsidRPr="006C33CE" w:rsidRDefault="006A2DF0"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F11.2 Identify and manage materials and services that may introduce a food safety risk.</w:t>
            </w:r>
          </w:p>
        </w:tc>
      </w:tr>
      <w:tr w:rsidR="006A2DF0" w:rsidRPr="006C33CE" w14:paraId="48633E4F" w14:textId="77777777" w:rsidTr="006C33C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1461"/>
        </w:trPr>
        <w:tc>
          <w:tcPr>
            <w:tcW w:w="6540" w:type="dxa"/>
            <w:tcBorders>
              <w:left w:val="nil"/>
            </w:tcBorders>
            <w:shd w:val="clear" w:color="auto" w:fill="auto"/>
            <w:vAlign w:val="center"/>
            <w:hideMark/>
          </w:tcPr>
          <w:p w14:paraId="5118F6A3" w14:textId="77777777" w:rsidR="006A2DF0" w:rsidRPr="006C33CE" w:rsidRDefault="006A2DF0" w:rsidP="001D22A5">
            <w:pPr>
              <w:pStyle w:val="ListParagraph"/>
              <w:numPr>
                <w:ilvl w:val="0"/>
                <w:numId w:val="6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All produce represented for sale as Freshcare certified must be:</w:t>
            </w:r>
          </w:p>
          <w:p w14:paraId="45BAB324" w14:textId="0EB74577" w:rsidR="006A2DF0" w:rsidRPr="006C33CE" w:rsidRDefault="006A2DF0" w:rsidP="001D22A5">
            <w:pPr>
              <w:pStyle w:val="ListParagraph"/>
              <w:numPr>
                <w:ilvl w:val="0"/>
                <w:numId w:val="7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grown by a business currently certified to Freshcare Food Safety &amp; Quality Standard or alternate, approved GFSI benchmarked standard </w:t>
            </w:r>
          </w:p>
        </w:tc>
        <w:tc>
          <w:tcPr>
            <w:tcW w:w="3227" w:type="dxa"/>
            <w:tcBorders>
              <w:right w:val="nil"/>
            </w:tcBorders>
            <w:shd w:val="clear" w:color="auto" w:fill="auto"/>
            <w:noWrap/>
            <w:vAlign w:val="bottom"/>
            <w:hideMark/>
          </w:tcPr>
          <w:p w14:paraId="26774372" w14:textId="77777777" w:rsidR="006A2DF0" w:rsidRPr="006C33CE" w:rsidRDefault="006A2DF0" w:rsidP="000E7C31">
            <w:pPr>
              <w:spacing w:after="0" w:line="240" w:lineRule="auto"/>
              <w:ind w:firstLineChars="200" w:firstLine="440"/>
              <w:rPr>
                <w:rFonts w:eastAsia="Times New Roman" w:cstheme="minorHAnsi"/>
                <w:kern w:val="0"/>
                <w:lang w:eastAsia="en-AU"/>
                <w14:ligatures w14:val="none"/>
              </w:rPr>
            </w:pPr>
          </w:p>
        </w:tc>
      </w:tr>
      <w:tr w:rsidR="006A2DF0" w:rsidRPr="006C33CE" w14:paraId="120671C7" w14:textId="77777777" w:rsidTr="006C33C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1112"/>
        </w:trPr>
        <w:tc>
          <w:tcPr>
            <w:tcW w:w="6540" w:type="dxa"/>
            <w:tcBorders>
              <w:left w:val="nil"/>
            </w:tcBorders>
            <w:shd w:val="clear" w:color="auto" w:fill="auto"/>
            <w:vAlign w:val="center"/>
            <w:hideMark/>
          </w:tcPr>
          <w:p w14:paraId="653BB63D" w14:textId="10A6A21B" w:rsidR="006A2DF0" w:rsidRPr="006C33CE" w:rsidRDefault="006A2DF0" w:rsidP="001D22A5">
            <w:pPr>
              <w:pStyle w:val="ListParagraph"/>
              <w:numPr>
                <w:ilvl w:val="0"/>
                <w:numId w:val="7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packed by a business currently certified to Freshcare Food Safety &amp; Quality Standard or alternate, approved GFSI benchmarked standard </w:t>
            </w:r>
          </w:p>
        </w:tc>
        <w:tc>
          <w:tcPr>
            <w:tcW w:w="3227" w:type="dxa"/>
            <w:tcBorders>
              <w:right w:val="nil"/>
            </w:tcBorders>
            <w:shd w:val="clear" w:color="auto" w:fill="auto"/>
            <w:noWrap/>
            <w:vAlign w:val="bottom"/>
            <w:hideMark/>
          </w:tcPr>
          <w:p w14:paraId="3ECB22E5" w14:textId="77777777" w:rsidR="006A2DF0" w:rsidRPr="006C33CE" w:rsidRDefault="006A2DF0" w:rsidP="000E7C31">
            <w:pPr>
              <w:spacing w:after="0" w:line="240" w:lineRule="auto"/>
              <w:ind w:firstLineChars="200" w:firstLine="440"/>
              <w:rPr>
                <w:rFonts w:eastAsia="Times New Roman" w:cstheme="minorHAnsi"/>
                <w:kern w:val="0"/>
                <w:lang w:eastAsia="en-AU"/>
                <w14:ligatures w14:val="none"/>
              </w:rPr>
            </w:pPr>
          </w:p>
        </w:tc>
      </w:tr>
      <w:tr w:rsidR="00975917" w:rsidRPr="006C33CE" w14:paraId="1CBB523B"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2F5496" w:themeFill="accent1" w:themeFillShade="BF"/>
            <w:vAlign w:val="bottom"/>
            <w:hideMark/>
          </w:tcPr>
          <w:p w14:paraId="1F25A8FD" w14:textId="77777777" w:rsidR="006A2DF0" w:rsidRPr="006C33CE" w:rsidRDefault="006A2DF0" w:rsidP="000E7C31">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F12 - Food defence and food fraud</w:t>
            </w:r>
          </w:p>
        </w:tc>
        <w:tc>
          <w:tcPr>
            <w:tcW w:w="3227" w:type="dxa"/>
            <w:tcBorders>
              <w:right w:val="nil"/>
            </w:tcBorders>
            <w:shd w:val="clear" w:color="auto" w:fill="2F5496" w:themeFill="accent1" w:themeFillShade="BF"/>
            <w:noWrap/>
            <w:vAlign w:val="bottom"/>
            <w:hideMark/>
          </w:tcPr>
          <w:p w14:paraId="02D0BBA5" w14:textId="77777777" w:rsidR="006A2DF0" w:rsidRPr="006C33CE" w:rsidRDefault="006A2DF0" w:rsidP="000E7C31">
            <w:pPr>
              <w:spacing w:after="0" w:line="240" w:lineRule="auto"/>
              <w:rPr>
                <w:rFonts w:eastAsia="Times New Roman" w:cstheme="minorHAnsi"/>
                <w:b/>
                <w:bCs/>
                <w:color w:val="FFFFFF" w:themeColor="background1"/>
                <w:kern w:val="0"/>
                <w:lang w:eastAsia="en-AU"/>
                <w14:ligatures w14:val="none"/>
              </w:rPr>
            </w:pPr>
          </w:p>
        </w:tc>
      </w:tr>
      <w:tr w:rsidR="006A2DF0" w:rsidRPr="006C33CE" w14:paraId="42DBF086"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51A505CA" w14:textId="77777777" w:rsidR="006A2DF0" w:rsidRPr="006C33CE" w:rsidRDefault="006A2DF0"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F12.1 Identify potential food defence threats that may impact food safety and implement control measures where required.</w:t>
            </w:r>
          </w:p>
        </w:tc>
      </w:tr>
      <w:tr w:rsidR="006A2DF0" w:rsidRPr="006C33CE" w14:paraId="1EDB2CC7"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28BA4167" w14:textId="77777777" w:rsidR="006A2DF0" w:rsidRPr="006C33CE" w:rsidRDefault="006A2DF0" w:rsidP="001D22A5">
            <w:pPr>
              <w:pStyle w:val="ListParagraph"/>
              <w:numPr>
                <w:ilvl w:val="0"/>
                <w:numId w:val="7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food defence vulnerability assessment is completed to assess the risk of intentional contamination of:</w:t>
            </w:r>
          </w:p>
        </w:tc>
        <w:tc>
          <w:tcPr>
            <w:tcW w:w="3227" w:type="dxa"/>
            <w:tcBorders>
              <w:right w:val="nil"/>
            </w:tcBorders>
            <w:shd w:val="clear" w:color="auto" w:fill="auto"/>
            <w:noWrap/>
            <w:vAlign w:val="bottom"/>
            <w:hideMark/>
          </w:tcPr>
          <w:p w14:paraId="0C6BCE6F" w14:textId="77777777" w:rsidR="006A2DF0" w:rsidRPr="006C33CE" w:rsidRDefault="006A2DF0" w:rsidP="000E7C31">
            <w:pPr>
              <w:spacing w:after="0" w:line="240" w:lineRule="auto"/>
              <w:ind w:firstLineChars="200" w:firstLine="440"/>
              <w:rPr>
                <w:rFonts w:eastAsia="Times New Roman" w:cstheme="minorHAnsi"/>
                <w:kern w:val="0"/>
                <w:lang w:eastAsia="en-AU"/>
                <w14:ligatures w14:val="none"/>
              </w:rPr>
            </w:pPr>
          </w:p>
        </w:tc>
      </w:tr>
      <w:tr w:rsidR="006A2DF0" w:rsidRPr="006C33CE" w14:paraId="17292229" w14:textId="77777777" w:rsidTr="006C33C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414"/>
        </w:trPr>
        <w:tc>
          <w:tcPr>
            <w:tcW w:w="6540" w:type="dxa"/>
            <w:tcBorders>
              <w:left w:val="nil"/>
            </w:tcBorders>
            <w:shd w:val="clear" w:color="auto" w:fill="auto"/>
            <w:vAlign w:val="center"/>
            <w:hideMark/>
          </w:tcPr>
          <w:p w14:paraId="0FBDB019" w14:textId="77777777" w:rsidR="006A2DF0" w:rsidRPr="006C33CE" w:rsidRDefault="006A2DF0" w:rsidP="001D22A5">
            <w:pPr>
              <w:pStyle w:val="ListParagraph"/>
              <w:numPr>
                <w:ilvl w:val="0"/>
                <w:numId w:val="7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raw materials (business inputs or produce)</w:t>
            </w:r>
          </w:p>
        </w:tc>
        <w:tc>
          <w:tcPr>
            <w:tcW w:w="3227" w:type="dxa"/>
            <w:tcBorders>
              <w:right w:val="nil"/>
            </w:tcBorders>
            <w:shd w:val="clear" w:color="auto" w:fill="auto"/>
            <w:noWrap/>
            <w:vAlign w:val="bottom"/>
            <w:hideMark/>
          </w:tcPr>
          <w:p w14:paraId="7B195D9C"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3515ECC6"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269C4815" w14:textId="77777777" w:rsidR="006A2DF0" w:rsidRPr="006C33CE" w:rsidRDefault="006A2DF0" w:rsidP="001D22A5">
            <w:pPr>
              <w:pStyle w:val="ListParagraph"/>
              <w:numPr>
                <w:ilvl w:val="0"/>
                <w:numId w:val="72"/>
              </w:numPr>
              <w:spacing w:after="0" w:line="240" w:lineRule="auto"/>
              <w:rPr>
                <w:rFonts w:eastAsia="Times New Roman" w:cstheme="minorHAnsi"/>
                <w:kern w:val="0"/>
                <w:lang w:eastAsia="en-AU"/>
                <w14:ligatures w14:val="none"/>
              </w:rPr>
            </w:pPr>
            <w:proofErr w:type="gramStart"/>
            <w:r w:rsidRPr="006C33CE">
              <w:rPr>
                <w:rFonts w:eastAsia="Times New Roman" w:cstheme="minorHAnsi"/>
                <w:kern w:val="0"/>
                <w:lang w:eastAsia="en-AU"/>
                <w14:ligatures w14:val="none"/>
              </w:rPr>
              <w:t>end product</w:t>
            </w:r>
            <w:proofErr w:type="gramEnd"/>
            <w:r w:rsidRPr="006C33CE">
              <w:rPr>
                <w:rFonts w:eastAsia="Times New Roman" w:cstheme="minorHAnsi"/>
                <w:kern w:val="0"/>
                <w:lang w:eastAsia="en-AU"/>
                <w14:ligatures w14:val="none"/>
              </w:rPr>
              <w:t>.</w:t>
            </w:r>
          </w:p>
        </w:tc>
        <w:tc>
          <w:tcPr>
            <w:tcW w:w="3227" w:type="dxa"/>
            <w:tcBorders>
              <w:right w:val="nil"/>
            </w:tcBorders>
            <w:shd w:val="clear" w:color="auto" w:fill="auto"/>
            <w:noWrap/>
            <w:vAlign w:val="bottom"/>
            <w:hideMark/>
          </w:tcPr>
          <w:p w14:paraId="5486090C" w14:textId="77777777" w:rsidR="006A2DF0" w:rsidRPr="006C33CE" w:rsidRDefault="006A2DF0" w:rsidP="000E7C31">
            <w:pPr>
              <w:spacing w:after="0" w:line="240" w:lineRule="auto"/>
              <w:ind w:firstLineChars="500" w:firstLine="1100"/>
              <w:rPr>
                <w:rFonts w:eastAsia="Times New Roman" w:cstheme="minorHAnsi"/>
                <w:kern w:val="0"/>
                <w:lang w:eastAsia="en-AU"/>
                <w14:ligatures w14:val="none"/>
              </w:rPr>
            </w:pPr>
          </w:p>
        </w:tc>
      </w:tr>
      <w:tr w:rsidR="006A2DF0" w:rsidRPr="006C33CE" w14:paraId="6AF13A8F"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651A64F9" w14:textId="77777777" w:rsidR="006A2DF0" w:rsidRPr="006C33CE" w:rsidRDefault="006A2DF0" w:rsidP="001D22A5">
            <w:pPr>
              <w:pStyle w:val="ListParagraph"/>
              <w:numPr>
                <w:ilvl w:val="0"/>
                <w:numId w:val="7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Where a food defence threat is identified, a control plan is documented.</w:t>
            </w:r>
          </w:p>
        </w:tc>
        <w:tc>
          <w:tcPr>
            <w:tcW w:w="3227" w:type="dxa"/>
            <w:tcBorders>
              <w:right w:val="nil"/>
            </w:tcBorders>
            <w:shd w:val="clear" w:color="auto" w:fill="auto"/>
            <w:noWrap/>
            <w:vAlign w:val="bottom"/>
            <w:hideMark/>
          </w:tcPr>
          <w:p w14:paraId="40A09141" w14:textId="77777777" w:rsidR="006A2DF0" w:rsidRPr="006C33CE" w:rsidRDefault="006A2DF0" w:rsidP="000E7C31">
            <w:pPr>
              <w:spacing w:after="0" w:line="240" w:lineRule="auto"/>
              <w:ind w:firstLineChars="200" w:firstLine="440"/>
              <w:rPr>
                <w:rFonts w:eastAsia="Times New Roman" w:cstheme="minorHAnsi"/>
                <w:kern w:val="0"/>
                <w:lang w:eastAsia="en-AU"/>
                <w14:ligatures w14:val="none"/>
              </w:rPr>
            </w:pPr>
          </w:p>
        </w:tc>
      </w:tr>
      <w:tr w:rsidR="006A2DF0" w:rsidRPr="006C33CE" w14:paraId="5B578C68" w14:textId="77777777" w:rsidTr="006C33C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785"/>
        </w:trPr>
        <w:tc>
          <w:tcPr>
            <w:tcW w:w="6540" w:type="dxa"/>
            <w:tcBorders>
              <w:left w:val="nil"/>
            </w:tcBorders>
            <w:shd w:val="clear" w:color="auto" w:fill="auto"/>
            <w:vAlign w:val="center"/>
            <w:hideMark/>
          </w:tcPr>
          <w:p w14:paraId="3E91F2E3" w14:textId="77777777" w:rsidR="006A2DF0" w:rsidRPr="006C33CE" w:rsidRDefault="006A2DF0" w:rsidP="001D22A5">
            <w:pPr>
              <w:pStyle w:val="ListParagraph"/>
              <w:numPr>
                <w:ilvl w:val="0"/>
                <w:numId w:val="7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The food defence vulnerability assessment and control plan </w:t>
            </w:r>
            <w:proofErr w:type="gramStart"/>
            <w:r w:rsidRPr="006C33CE">
              <w:rPr>
                <w:rFonts w:eastAsia="Times New Roman" w:cstheme="minorHAnsi"/>
                <w:kern w:val="0"/>
                <w:lang w:eastAsia="en-AU"/>
                <w14:ligatures w14:val="none"/>
              </w:rPr>
              <w:t>is</w:t>
            </w:r>
            <w:proofErr w:type="gramEnd"/>
            <w:r w:rsidRPr="006C33CE">
              <w:rPr>
                <w:rFonts w:eastAsia="Times New Roman" w:cstheme="minorHAnsi"/>
                <w:kern w:val="0"/>
                <w:lang w:eastAsia="en-AU"/>
                <w14:ligatures w14:val="none"/>
              </w:rPr>
              <w:t xml:space="preserve"> reviewed at least annually and updated when changes occur.</w:t>
            </w:r>
          </w:p>
        </w:tc>
        <w:tc>
          <w:tcPr>
            <w:tcW w:w="3227" w:type="dxa"/>
            <w:tcBorders>
              <w:right w:val="nil"/>
            </w:tcBorders>
            <w:shd w:val="clear" w:color="auto" w:fill="auto"/>
            <w:noWrap/>
            <w:vAlign w:val="bottom"/>
            <w:hideMark/>
          </w:tcPr>
          <w:p w14:paraId="001FB461" w14:textId="77777777" w:rsidR="006A2DF0" w:rsidRPr="006C33CE" w:rsidRDefault="006A2DF0" w:rsidP="000E7C31">
            <w:pPr>
              <w:spacing w:after="0" w:line="240" w:lineRule="auto"/>
              <w:ind w:firstLineChars="200" w:firstLine="440"/>
              <w:rPr>
                <w:rFonts w:eastAsia="Times New Roman" w:cstheme="minorHAnsi"/>
                <w:kern w:val="0"/>
                <w:lang w:eastAsia="en-AU"/>
                <w14:ligatures w14:val="none"/>
              </w:rPr>
            </w:pPr>
          </w:p>
        </w:tc>
      </w:tr>
      <w:tr w:rsidR="006A2DF0" w:rsidRPr="006C33CE" w14:paraId="6439F153"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679F457E" w14:textId="77777777" w:rsidR="006A2DF0" w:rsidRPr="006C33CE" w:rsidRDefault="006A2DF0"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lastRenderedPageBreak/>
              <w:t>F12.2 Identify potential vulnerabilities for food fraud that may impact food safety and implement control measures where required.</w:t>
            </w:r>
          </w:p>
        </w:tc>
      </w:tr>
      <w:tr w:rsidR="006D0820" w:rsidRPr="006C33CE" w14:paraId="62453886"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870"/>
        </w:trPr>
        <w:tc>
          <w:tcPr>
            <w:tcW w:w="6540" w:type="dxa"/>
            <w:tcBorders>
              <w:left w:val="nil"/>
            </w:tcBorders>
            <w:shd w:val="clear" w:color="auto" w:fill="auto"/>
            <w:vAlign w:val="center"/>
            <w:hideMark/>
          </w:tcPr>
          <w:p w14:paraId="663C82F9" w14:textId="77777777" w:rsidR="006D0820" w:rsidRPr="006C33CE" w:rsidRDefault="006D0820" w:rsidP="001D22A5">
            <w:pPr>
              <w:pStyle w:val="ListParagraph"/>
              <w:numPr>
                <w:ilvl w:val="0"/>
                <w:numId w:val="7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A food fraud vulnerability assessment is completed to assess the potential risk of intentional adulteration, </w:t>
            </w:r>
            <w:proofErr w:type="gramStart"/>
            <w:r w:rsidRPr="006C33CE">
              <w:rPr>
                <w:rFonts w:eastAsia="Times New Roman" w:cstheme="minorHAnsi"/>
                <w:kern w:val="0"/>
                <w:lang w:eastAsia="en-AU"/>
                <w14:ligatures w14:val="none"/>
              </w:rPr>
              <w:t>substitution</w:t>
            </w:r>
            <w:proofErr w:type="gramEnd"/>
            <w:r w:rsidRPr="006C33CE">
              <w:rPr>
                <w:rFonts w:eastAsia="Times New Roman" w:cstheme="minorHAnsi"/>
                <w:kern w:val="0"/>
                <w:lang w:eastAsia="en-AU"/>
                <w14:ligatures w14:val="none"/>
              </w:rPr>
              <w:t xml:space="preserve"> or misrepresentation of:</w:t>
            </w:r>
          </w:p>
        </w:tc>
        <w:tc>
          <w:tcPr>
            <w:tcW w:w="3227" w:type="dxa"/>
            <w:tcBorders>
              <w:right w:val="nil"/>
            </w:tcBorders>
            <w:shd w:val="clear" w:color="auto" w:fill="auto"/>
            <w:noWrap/>
            <w:vAlign w:val="bottom"/>
            <w:hideMark/>
          </w:tcPr>
          <w:p w14:paraId="3A79808B"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6D0820" w:rsidRPr="006C33CE" w14:paraId="1CA8EF16"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143D6215" w14:textId="77777777" w:rsidR="006D0820" w:rsidRPr="006C33CE" w:rsidRDefault="006D0820" w:rsidP="001D22A5">
            <w:pPr>
              <w:pStyle w:val="ListParagraph"/>
              <w:numPr>
                <w:ilvl w:val="0"/>
                <w:numId w:val="7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raw materials (business inputs or produce)</w:t>
            </w:r>
          </w:p>
        </w:tc>
        <w:tc>
          <w:tcPr>
            <w:tcW w:w="3227" w:type="dxa"/>
            <w:tcBorders>
              <w:right w:val="nil"/>
            </w:tcBorders>
            <w:shd w:val="clear" w:color="auto" w:fill="auto"/>
            <w:noWrap/>
            <w:vAlign w:val="bottom"/>
            <w:hideMark/>
          </w:tcPr>
          <w:p w14:paraId="11E86CF7"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69FB569A"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39053FDC" w14:textId="77777777" w:rsidR="006D0820" w:rsidRPr="006C33CE" w:rsidRDefault="006D0820" w:rsidP="001D22A5">
            <w:pPr>
              <w:pStyle w:val="ListParagraph"/>
              <w:numPr>
                <w:ilvl w:val="0"/>
                <w:numId w:val="74"/>
              </w:numPr>
              <w:spacing w:after="0" w:line="240" w:lineRule="auto"/>
              <w:rPr>
                <w:rFonts w:eastAsia="Times New Roman" w:cstheme="minorHAnsi"/>
                <w:kern w:val="0"/>
                <w:lang w:eastAsia="en-AU"/>
                <w14:ligatures w14:val="none"/>
              </w:rPr>
            </w:pPr>
            <w:proofErr w:type="gramStart"/>
            <w:r w:rsidRPr="006C33CE">
              <w:rPr>
                <w:rFonts w:eastAsia="Times New Roman" w:cstheme="minorHAnsi"/>
                <w:kern w:val="0"/>
                <w:lang w:eastAsia="en-AU"/>
                <w14:ligatures w14:val="none"/>
              </w:rPr>
              <w:t>end product</w:t>
            </w:r>
            <w:proofErr w:type="gramEnd"/>
            <w:r w:rsidRPr="006C33CE">
              <w:rPr>
                <w:rFonts w:eastAsia="Times New Roman" w:cstheme="minorHAnsi"/>
                <w:kern w:val="0"/>
                <w:lang w:eastAsia="en-AU"/>
                <w14:ligatures w14:val="none"/>
              </w:rPr>
              <w:t>.</w:t>
            </w:r>
          </w:p>
        </w:tc>
        <w:tc>
          <w:tcPr>
            <w:tcW w:w="3227" w:type="dxa"/>
            <w:tcBorders>
              <w:right w:val="nil"/>
            </w:tcBorders>
            <w:shd w:val="clear" w:color="auto" w:fill="auto"/>
            <w:noWrap/>
            <w:vAlign w:val="bottom"/>
            <w:hideMark/>
          </w:tcPr>
          <w:p w14:paraId="196F9D89"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14A3BFEB"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870"/>
        </w:trPr>
        <w:tc>
          <w:tcPr>
            <w:tcW w:w="6540" w:type="dxa"/>
            <w:tcBorders>
              <w:left w:val="nil"/>
            </w:tcBorders>
            <w:shd w:val="clear" w:color="auto" w:fill="auto"/>
            <w:vAlign w:val="center"/>
            <w:hideMark/>
          </w:tcPr>
          <w:p w14:paraId="221CB5BC" w14:textId="77777777" w:rsidR="006D0820" w:rsidRPr="006C33CE" w:rsidRDefault="006D0820" w:rsidP="001D22A5">
            <w:pPr>
              <w:pStyle w:val="ListParagraph"/>
              <w:numPr>
                <w:ilvl w:val="0"/>
                <w:numId w:val="7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Where a food fraud vulnerability is identified, a control plan is documented and must include mechanisms for control to mitigate risk to public health.</w:t>
            </w:r>
          </w:p>
        </w:tc>
        <w:tc>
          <w:tcPr>
            <w:tcW w:w="3227" w:type="dxa"/>
            <w:tcBorders>
              <w:right w:val="nil"/>
            </w:tcBorders>
            <w:shd w:val="clear" w:color="auto" w:fill="auto"/>
            <w:noWrap/>
            <w:vAlign w:val="bottom"/>
            <w:hideMark/>
          </w:tcPr>
          <w:p w14:paraId="4274C483"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6D0820" w:rsidRPr="006C33CE" w14:paraId="63EAA661" w14:textId="77777777" w:rsidTr="00806696">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831"/>
        </w:trPr>
        <w:tc>
          <w:tcPr>
            <w:tcW w:w="6540" w:type="dxa"/>
            <w:tcBorders>
              <w:left w:val="nil"/>
            </w:tcBorders>
            <w:shd w:val="clear" w:color="auto" w:fill="auto"/>
            <w:vAlign w:val="center"/>
            <w:hideMark/>
          </w:tcPr>
          <w:p w14:paraId="64FEDE40" w14:textId="77777777" w:rsidR="006D0820" w:rsidRPr="006C33CE" w:rsidRDefault="006D0820" w:rsidP="001D22A5">
            <w:pPr>
              <w:pStyle w:val="ListParagraph"/>
              <w:numPr>
                <w:ilvl w:val="0"/>
                <w:numId w:val="7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The food fraud vulnerability assessment and control plan </w:t>
            </w:r>
            <w:proofErr w:type="gramStart"/>
            <w:r w:rsidRPr="006C33CE">
              <w:rPr>
                <w:rFonts w:eastAsia="Times New Roman" w:cstheme="minorHAnsi"/>
                <w:kern w:val="0"/>
                <w:lang w:eastAsia="en-AU"/>
                <w14:ligatures w14:val="none"/>
              </w:rPr>
              <w:t>is</w:t>
            </w:r>
            <w:proofErr w:type="gramEnd"/>
            <w:r w:rsidRPr="006C33CE">
              <w:rPr>
                <w:rFonts w:eastAsia="Times New Roman" w:cstheme="minorHAnsi"/>
                <w:kern w:val="0"/>
                <w:lang w:eastAsia="en-AU"/>
                <w14:ligatures w14:val="none"/>
              </w:rPr>
              <w:t xml:space="preserve"> reviewed at least annually and updated when changes occur.</w:t>
            </w:r>
          </w:p>
        </w:tc>
        <w:tc>
          <w:tcPr>
            <w:tcW w:w="3227" w:type="dxa"/>
            <w:tcBorders>
              <w:right w:val="nil"/>
            </w:tcBorders>
            <w:shd w:val="clear" w:color="auto" w:fill="auto"/>
            <w:noWrap/>
            <w:vAlign w:val="bottom"/>
            <w:hideMark/>
          </w:tcPr>
          <w:p w14:paraId="20A137E9"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975917" w:rsidRPr="006C33CE" w14:paraId="54A70F35"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2F5496" w:themeFill="accent1" w:themeFillShade="BF"/>
            <w:vAlign w:val="bottom"/>
            <w:hideMark/>
          </w:tcPr>
          <w:p w14:paraId="613855A2" w14:textId="77777777" w:rsidR="006D0820" w:rsidRPr="006C33CE" w:rsidRDefault="006D0820" w:rsidP="000E7C31">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F13 -Product identification and traceability</w:t>
            </w:r>
          </w:p>
        </w:tc>
        <w:tc>
          <w:tcPr>
            <w:tcW w:w="3227" w:type="dxa"/>
            <w:tcBorders>
              <w:right w:val="nil"/>
            </w:tcBorders>
            <w:shd w:val="clear" w:color="auto" w:fill="2F5496" w:themeFill="accent1" w:themeFillShade="BF"/>
            <w:noWrap/>
            <w:vAlign w:val="bottom"/>
            <w:hideMark/>
          </w:tcPr>
          <w:p w14:paraId="493A1792" w14:textId="77777777" w:rsidR="006D0820" w:rsidRPr="006C33CE" w:rsidRDefault="006D0820" w:rsidP="000E7C31">
            <w:pPr>
              <w:spacing w:after="0" w:line="240" w:lineRule="auto"/>
              <w:rPr>
                <w:rFonts w:eastAsia="Times New Roman" w:cstheme="minorHAnsi"/>
                <w:b/>
                <w:bCs/>
                <w:color w:val="FFFFFF" w:themeColor="background1"/>
                <w:kern w:val="0"/>
                <w:lang w:eastAsia="en-AU"/>
                <w14:ligatures w14:val="none"/>
              </w:rPr>
            </w:pPr>
          </w:p>
        </w:tc>
      </w:tr>
      <w:tr w:rsidR="006D0820" w:rsidRPr="006C33CE" w14:paraId="7C618537"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1901FD5D" w14:textId="77777777" w:rsidR="006D0820" w:rsidRPr="006C33CE" w:rsidRDefault="006D0820"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F13.1 Maintain a product identification and traceability system to enable produce to be traced from production to its destination.</w:t>
            </w:r>
          </w:p>
        </w:tc>
      </w:tr>
      <w:tr w:rsidR="006D0820" w:rsidRPr="006C33CE" w14:paraId="7F05D5B3"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69AF3191" w14:textId="77777777" w:rsidR="006D0820" w:rsidRPr="006C33CE" w:rsidRDefault="006D0820" w:rsidP="001D22A5">
            <w:pPr>
              <w:pStyle w:val="ListParagraph"/>
              <w:numPr>
                <w:ilvl w:val="0"/>
                <w:numId w:val="7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record of all produce harvested is kept and must include:</w:t>
            </w:r>
          </w:p>
        </w:tc>
        <w:tc>
          <w:tcPr>
            <w:tcW w:w="3227" w:type="dxa"/>
            <w:tcBorders>
              <w:right w:val="nil"/>
            </w:tcBorders>
            <w:shd w:val="clear" w:color="auto" w:fill="auto"/>
            <w:noWrap/>
            <w:vAlign w:val="bottom"/>
            <w:hideMark/>
          </w:tcPr>
          <w:p w14:paraId="010D8722"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6D0820" w:rsidRPr="006C33CE" w14:paraId="28E21EFC"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0F108F5D" w14:textId="77777777" w:rsidR="006D0820" w:rsidRPr="006C33CE" w:rsidRDefault="006D0820" w:rsidP="001D22A5">
            <w:pPr>
              <w:pStyle w:val="ListParagraph"/>
              <w:numPr>
                <w:ilvl w:val="0"/>
                <w:numId w:val="7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crop/variety</w:t>
            </w:r>
          </w:p>
        </w:tc>
        <w:tc>
          <w:tcPr>
            <w:tcW w:w="3227" w:type="dxa"/>
            <w:tcBorders>
              <w:right w:val="nil"/>
            </w:tcBorders>
            <w:shd w:val="clear" w:color="auto" w:fill="auto"/>
            <w:noWrap/>
            <w:vAlign w:val="bottom"/>
            <w:hideMark/>
          </w:tcPr>
          <w:p w14:paraId="0958A5ED"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61114DD8"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4D643485" w14:textId="77777777" w:rsidR="006D0820" w:rsidRPr="006C33CE" w:rsidRDefault="006D0820" w:rsidP="001D22A5">
            <w:pPr>
              <w:pStyle w:val="ListParagraph"/>
              <w:numPr>
                <w:ilvl w:val="0"/>
                <w:numId w:val="7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growing site</w:t>
            </w:r>
          </w:p>
        </w:tc>
        <w:tc>
          <w:tcPr>
            <w:tcW w:w="3227" w:type="dxa"/>
            <w:tcBorders>
              <w:right w:val="nil"/>
            </w:tcBorders>
            <w:shd w:val="clear" w:color="auto" w:fill="auto"/>
            <w:noWrap/>
            <w:vAlign w:val="bottom"/>
            <w:hideMark/>
          </w:tcPr>
          <w:p w14:paraId="183FC265"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089F41EA"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738197FC" w14:textId="77777777" w:rsidR="006D0820" w:rsidRPr="006C33CE" w:rsidRDefault="006D0820" w:rsidP="001D22A5">
            <w:pPr>
              <w:pStyle w:val="ListParagraph"/>
              <w:numPr>
                <w:ilvl w:val="0"/>
                <w:numId w:val="7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earliest harvest date in consideration of exclusion periods</w:t>
            </w:r>
          </w:p>
        </w:tc>
        <w:tc>
          <w:tcPr>
            <w:tcW w:w="3227" w:type="dxa"/>
            <w:tcBorders>
              <w:right w:val="nil"/>
            </w:tcBorders>
            <w:shd w:val="clear" w:color="auto" w:fill="auto"/>
            <w:noWrap/>
            <w:vAlign w:val="bottom"/>
            <w:hideMark/>
          </w:tcPr>
          <w:p w14:paraId="4DB089B2"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231F8DD0"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18F7B7D5" w14:textId="77777777" w:rsidR="006D0820" w:rsidRPr="006C33CE" w:rsidRDefault="006D0820" w:rsidP="001D22A5">
            <w:pPr>
              <w:pStyle w:val="ListParagraph"/>
              <w:numPr>
                <w:ilvl w:val="0"/>
                <w:numId w:val="7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harvest date</w:t>
            </w:r>
          </w:p>
        </w:tc>
        <w:tc>
          <w:tcPr>
            <w:tcW w:w="3227" w:type="dxa"/>
            <w:tcBorders>
              <w:right w:val="nil"/>
            </w:tcBorders>
            <w:shd w:val="clear" w:color="auto" w:fill="auto"/>
            <w:noWrap/>
            <w:vAlign w:val="bottom"/>
            <w:hideMark/>
          </w:tcPr>
          <w:p w14:paraId="7254326E"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6A8AAC4A"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7A159D05" w14:textId="77777777" w:rsidR="006D0820" w:rsidRPr="006C33CE" w:rsidRDefault="006D0820" w:rsidP="001D22A5">
            <w:pPr>
              <w:pStyle w:val="ListParagraph"/>
              <w:numPr>
                <w:ilvl w:val="0"/>
                <w:numId w:val="7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packing date</w:t>
            </w:r>
          </w:p>
        </w:tc>
        <w:tc>
          <w:tcPr>
            <w:tcW w:w="3227" w:type="dxa"/>
            <w:tcBorders>
              <w:right w:val="nil"/>
            </w:tcBorders>
            <w:shd w:val="clear" w:color="auto" w:fill="auto"/>
            <w:noWrap/>
            <w:vAlign w:val="bottom"/>
            <w:hideMark/>
          </w:tcPr>
          <w:p w14:paraId="2A35BC6F"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75D46B59"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1596B180" w14:textId="77777777" w:rsidR="006D0820" w:rsidRPr="006C33CE" w:rsidRDefault="006D0820" w:rsidP="001D22A5">
            <w:pPr>
              <w:pStyle w:val="ListParagraph"/>
              <w:numPr>
                <w:ilvl w:val="0"/>
                <w:numId w:val="7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batch identification code (where applicable)</w:t>
            </w:r>
          </w:p>
        </w:tc>
        <w:tc>
          <w:tcPr>
            <w:tcW w:w="3227" w:type="dxa"/>
            <w:tcBorders>
              <w:right w:val="nil"/>
            </w:tcBorders>
            <w:shd w:val="clear" w:color="auto" w:fill="auto"/>
            <w:noWrap/>
            <w:vAlign w:val="bottom"/>
            <w:hideMark/>
          </w:tcPr>
          <w:p w14:paraId="51243A10"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0755BF5E"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7D153400" w14:textId="77777777" w:rsidR="006D0820" w:rsidRPr="006C33CE" w:rsidRDefault="006D0820" w:rsidP="001D22A5">
            <w:pPr>
              <w:pStyle w:val="ListParagraph"/>
              <w:numPr>
                <w:ilvl w:val="0"/>
                <w:numId w:val="7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quantity</w:t>
            </w:r>
          </w:p>
        </w:tc>
        <w:tc>
          <w:tcPr>
            <w:tcW w:w="3227" w:type="dxa"/>
            <w:tcBorders>
              <w:right w:val="nil"/>
            </w:tcBorders>
            <w:shd w:val="clear" w:color="auto" w:fill="auto"/>
            <w:noWrap/>
            <w:vAlign w:val="bottom"/>
            <w:hideMark/>
          </w:tcPr>
          <w:p w14:paraId="3178EE2B"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33DE810B"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5FE2B3CF" w14:textId="77777777" w:rsidR="006D0820" w:rsidRPr="006C33CE" w:rsidRDefault="006D0820" w:rsidP="001D22A5">
            <w:pPr>
              <w:pStyle w:val="ListParagraph"/>
              <w:numPr>
                <w:ilvl w:val="0"/>
                <w:numId w:val="76"/>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destination.</w:t>
            </w:r>
          </w:p>
        </w:tc>
        <w:tc>
          <w:tcPr>
            <w:tcW w:w="3227" w:type="dxa"/>
            <w:tcBorders>
              <w:right w:val="nil"/>
            </w:tcBorders>
            <w:shd w:val="clear" w:color="auto" w:fill="auto"/>
            <w:noWrap/>
            <w:vAlign w:val="bottom"/>
            <w:hideMark/>
          </w:tcPr>
          <w:p w14:paraId="1718F793"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00F73AE0"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870"/>
        </w:trPr>
        <w:tc>
          <w:tcPr>
            <w:tcW w:w="6540" w:type="dxa"/>
            <w:tcBorders>
              <w:left w:val="nil"/>
            </w:tcBorders>
            <w:shd w:val="clear" w:color="auto" w:fill="auto"/>
            <w:vAlign w:val="center"/>
            <w:hideMark/>
          </w:tcPr>
          <w:p w14:paraId="78719C24" w14:textId="77777777" w:rsidR="006D0820" w:rsidRPr="006C33CE" w:rsidRDefault="006D0820" w:rsidP="001D22A5">
            <w:pPr>
              <w:pStyle w:val="ListParagraph"/>
              <w:numPr>
                <w:ilvl w:val="0"/>
                <w:numId w:val="7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Where harvested produce is sent to another business for packing or further processing, each delivery is clearly identified with supplier name and harvest or delivery date.</w:t>
            </w:r>
          </w:p>
        </w:tc>
        <w:tc>
          <w:tcPr>
            <w:tcW w:w="3227" w:type="dxa"/>
            <w:tcBorders>
              <w:right w:val="nil"/>
            </w:tcBorders>
            <w:shd w:val="clear" w:color="auto" w:fill="auto"/>
            <w:noWrap/>
            <w:vAlign w:val="bottom"/>
            <w:hideMark/>
          </w:tcPr>
          <w:p w14:paraId="3980101F"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6D0820" w:rsidRPr="006C33CE" w14:paraId="52B58D80"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059D168F" w14:textId="77777777" w:rsidR="006D0820" w:rsidRPr="006C33CE" w:rsidRDefault="006D0820" w:rsidP="001D22A5">
            <w:pPr>
              <w:pStyle w:val="ListParagraph"/>
              <w:numPr>
                <w:ilvl w:val="0"/>
                <w:numId w:val="7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record of all produce received from suppliers is kept and must include:</w:t>
            </w:r>
          </w:p>
        </w:tc>
        <w:tc>
          <w:tcPr>
            <w:tcW w:w="3227" w:type="dxa"/>
            <w:tcBorders>
              <w:right w:val="nil"/>
            </w:tcBorders>
            <w:shd w:val="clear" w:color="auto" w:fill="auto"/>
            <w:noWrap/>
            <w:vAlign w:val="bottom"/>
            <w:hideMark/>
          </w:tcPr>
          <w:p w14:paraId="76771D8C"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6D0820" w:rsidRPr="006C33CE" w14:paraId="61B12A64"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2B63AF0E" w14:textId="77777777" w:rsidR="006D0820" w:rsidRPr="006C33CE" w:rsidRDefault="006D0820" w:rsidP="001D22A5">
            <w:pPr>
              <w:pStyle w:val="ListParagraph"/>
              <w:numPr>
                <w:ilvl w:val="0"/>
                <w:numId w:val="7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supplier business name</w:t>
            </w:r>
          </w:p>
        </w:tc>
        <w:tc>
          <w:tcPr>
            <w:tcW w:w="3227" w:type="dxa"/>
            <w:tcBorders>
              <w:right w:val="nil"/>
            </w:tcBorders>
            <w:shd w:val="clear" w:color="auto" w:fill="auto"/>
            <w:noWrap/>
            <w:vAlign w:val="bottom"/>
            <w:hideMark/>
          </w:tcPr>
          <w:p w14:paraId="2A3F83D4"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6B51B6C7"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34862457" w14:textId="77777777" w:rsidR="006D0820" w:rsidRPr="006C33CE" w:rsidRDefault="006D0820" w:rsidP="001D22A5">
            <w:pPr>
              <w:pStyle w:val="ListParagraph"/>
              <w:numPr>
                <w:ilvl w:val="0"/>
                <w:numId w:val="7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crop/variety</w:t>
            </w:r>
          </w:p>
        </w:tc>
        <w:tc>
          <w:tcPr>
            <w:tcW w:w="3227" w:type="dxa"/>
            <w:tcBorders>
              <w:right w:val="nil"/>
            </w:tcBorders>
            <w:shd w:val="clear" w:color="auto" w:fill="auto"/>
            <w:noWrap/>
            <w:vAlign w:val="bottom"/>
            <w:hideMark/>
          </w:tcPr>
          <w:p w14:paraId="192CEB75"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3978D00E"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0559ABC5" w14:textId="77777777" w:rsidR="006D0820" w:rsidRPr="006C33CE" w:rsidRDefault="006D0820" w:rsidP="001D22A5">
            <w:pPr>
              <w:pStyle w:val="ListParagraph"/>
              <w:numPr>
                <w:ilvl w:val="0"/>
                <w:numId w:val="7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date received</w:t>
            </w:r>
          </w:p>
        </w:tc>
        <w:tc>
          <w:tcPr>
            <w:tcW w:w="3227" w:type="dxa"/>
            <w:tcBorders>
              <w:right w:val="nil"/>
            </w:tcBorders>
            <w:shd w:val="clear" w:color="auto" w:fill="auto"/>
            <w:noWrap/>
            <w:vAlign w:val="bottom"/>
            <w:hideMark/>
          </w:tcPr>
          <w:p w14:paraId="5C1F57D1"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12659D82"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7E6A712F" w14:textId="77777777" w:rsidR="006D0820" w:rsidRPr="006C33CE" w:rsidRDefault="006D0820" w:rsidP="001D22A5">
            <w:pPr>
              <w:pStyle w:val="ListParagraph"/>
              <w:numPr>
                <w:ilvl w:val="0"/>
                <w:numId w:val="7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packing date</w:t>
            </w:r>
          </w:p>
        </w:tc>
        <w:tc>
          <w:tcPr>
            <w:tcW w:w="3227" w:type="dxa"/>
            <w:tcBorders>
              <w:right w:val="nil"/>
            </w:tcBorders>
            <w:shd w:val="clear" w:color="auto" w:fill="auto"/>
            <w:noWrap/>
            <w:vAlign w:val="bottom"/>
            <w:hideMark/>
          </w:tcPr>
          <w:p w14:paraId="54852191"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2FC12E9A"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03FEACAD" w14:textId="77777777" w:rsidR="006D0820" w:rsidRPr="006C33CE" w:rsidRDefault="006D0820" w:rsidP="001D22A5">
            <w:pPr>
              <w:pStyle w:val="ListParagraph"/>
              <w:numPr>
                <w:ilvl w:val="0"/>
                <w:numId w:val="77"/>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batch identification code (where applicable).</w:t>
            </w:r>
          </w:p>
        </w:tc>
        <w:tc>
          <w:tcPr>
            <w:tcW w:w="3227" w:type="dxa"/>
            <w:tcBorders>
              <w:right w:val="nil"/>
            </w:tcBorders>
            <w:shd w:val="clear" w:color="auto" w:fill="auto"/>
            <w:noWrap/>
            <w:vAlign w:val="bottom"/>
            <w:hideMark/>
          </w:tcPr>
          <w:p w14:paraId="5C331BDF"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6C909BD7"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5DC339D6" w14:textId="77777777" w:rsidR="006D0820" w:rsidRPr="006C33CE" w:rsidRDefault="006D0820" w:rsidP="001D22A5">
            <w:pPr>
              <w:pStyle w:val="ListParagraph"/>
              <w:numPr>
                <w:ilvl w:val="0"/>
                <w:numId w:val="7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All packed produce sent to a customer is marked with:</w:t>
            </w:r>
          </w:p>
        </w:tc>
        <w:tc>
          <w:tcPr>
            <w:tcW w:w="3227" w:type="dxa"/>
            <w:tcBorders>
              <w:right w:val="nil"/>
            </w:tcBorders>
            <w:shd w:val="clear" w:color="auto" w:fill="auto"/>
            <w:noWrap/>
            <w:vAlign w:val="bottom"/>
            <w:hideMark/>
          </w:tcPr>
          <w:p w14:paraId="258EA65A"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6D0820" w:rsidRPr="006C33CE" w14:paraId="26D18C83"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1C4D2C93" w14:textId="77777777" w:rsidR="006D0820" w:rsidRPr="006C33CE" w:rsidRDefault="006D0820" w:rsidP="001D22A5">
            <w:pPr>
              <w:pStyle w:val="ListParagraph"/>
              <w:numPr>
                <w:ilvl w:val="0"/>
                <w:numId w:val="7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business name and physical address</w:t>
            </w:r>
          </w:p>
        </w:tc>
        <w:tc>
          <w:tcPr>
            <w:tcW w:w="3227" w:type="dxa"/>
            <w:tcBorders>
              <w:right w:val="nil"/>
            </w:tcBorders>
            <w:shd w:val="clear" w:color="auto" w:fill="auto"/>
            <w:noWrap/>
            <w:vAlign w:val="bottom"/>
            <w:hideMark/>
          </w:tcPr>
          <w:p w14:paraId="57B3C676"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32441145"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571255E0" w14:textId="77777777" w:rsidR="006D0820" w:rsidRPr="006C33CE" w:rsidRDefault="006D0820" w:rsidP="001D22A5">
            <w:pPr>
              <w:pStyle w:val="ListParagraph"/>
              <w:numPr>
                <w:ilvl w:val="0"/>
                <w:numId w:val="7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packing date and/or batch identification code</w:t>
            </w:r>
          </w:p>
        </w:tc>
        <w:tc>
          <w:tcPr>
            <w:tcW w:w="3227" w:type="dxa"/>
            <w:tcBorders>
              <w:right w:val="nil"/>
            </w:tcBorders>
            <w:shd w:val="clear" w:color="auto" w:fill="auto"/>
            <w:noWrap/>
            <w:vAlign w:val="bottom"/>
            <w:hideMark/>
          </w:tcPr>
          <w:p w14:paraId="75755B7F"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568E0704"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5AAF68D1" w14:textId="77777777" w:rsidR="006D0820" w:rsidRPr="006C33CE" w:rsidRDefault="006D0820" w:rsidP="001D22A5">
            <w:pPr>
              <w:pStyle w:val="ListParagraph"/>
              <w:numPr>
                <w:ilvl w:val="0"/>
                <w:numId w:val="78"/>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other trade descriptions required by customer or legislation.</w:t>
            </w:r>
          </w:p>
        </w:tc>
        <w:tc>
          <w:tcPr>
            <w:tcW w:w="3227" w:type="dxa"/>
            <w:tcBorders>
              <w:right w:val="nil"/>
            </w:tcBorders>
            <w:shd w:val="clear" w:color="auto" w:fill="auto"/>
            <w:noWrap/>
            <w:vAlign w:val="bottom"/>
            <w:hideMark/>
          </w:tcPr>
          <w:p w14:paraId="1655042E"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40EEEE37"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1450"/>
        </w:trPr>
        <w:tc>
          <w:tcPr>
            <w:tcW w:w="6540" w:type="dxa"/>
            <w:tcBorders>
              <w:left w:val="nil"/>
            </w:tcBorders>
            <w:shd w:val="clear" w:color="auto" w:fill="auto"/>
            <w:vAlign w:val="center"/>
            <w:hideMark/>
          </w:tcPr>
          <w:p w14:paraId="596CB1DA" w14:textId="77777777" w:rsidR="006D0820" w:rsidRPr="006C33CE" w:rsidRDefault="006D0820" w:rsidP="001D22A5">
            <w:pPr>
              <w:pStyle w:val="ListParagraph"/>
              <w:numPr>
                <w:ilvl w:val="0"/>
                <w:numId w:val="7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Dispatch records are kept and must include: </w:t>
            </w:r>
            <w:r w:rsidRPr="006C33CE">
              <w:rPr>
                <w:rFonts w:eastAsia="Times New Roman" w:cstheme="minorHAnsi"/>
                <w:kern w:val="0"/>
                <w:lang w:eastAsia="en-AU"/>
                <w14:ligatures w14:val="none"/>
              </w:rPr>
              <w:br/>
              <w:t xml:space="preserve">• customer and/or destination </w:t>
            </w:r>
            <w:r w:rsidRPr="006C33CE">
              <w:rPr>
                <w:rFonts w:eastAsia="Times New Roman" w:cstheme="minorHAnsi"/>
                <w:kern w:val="0"/>
                <w:lang w:eastAsia="en-AU"/>
                <w14:ligatures w14:val="none"/>
              </w:rPr>
              <w:br/>
              <w:t>• dispatch date</w:t>
            </w:r>
            <w:r w:rsidRPr="006C33CE">
              <w:rPr>
                <w:rFonts w:eastAsia="Times New Roman" w:cstheme="minorHAnsi"/>
                <w:kern w:val="0"/>
                <w:lang w:eastAsia="en-AU"/>
                <w14:ligatures w14:val="none"/>
              </w:rPr>
              <w:br/>
              <w:t>• batch identification code</w:t>
            </w:r>
            <w:r w:rsidRPr="006C33CE">
              <w:rPr>
                <w:rFonts w:eastAsia="Times New Roman" w:cstheme="minorHAnsi"/>
                <w:kern w:val="0"/>
                <w:lang w:eastAsia="en-AU"/>
                <w14:ligatures w14:val="none"/>
              </w:rPr>
              <w:br/>
              <w:t xml:space="preserve">• quantity. </w:t>
            </w:r>
          </w:p>
        </w:tc>
        <w:tc>
          <w:tcPr>
            <w:tcW w:w="3227" w:type="dxa"/>
            <w:tcBorders>
              <w:right w:val="nil"/>
            </w:tcBorders>
            <w:shd w:val="clear" w:color="auto" w:fill="auto"/>
            <w:noWrap/>
            <w:vAlign w:val="bottom"/>
            <w:hideMark/>
          </w:tcPr>
          <w:p w14:paraId="39EFD5EE"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6D0820" w:rsidRPr="006C33CE" w14:paraId="5F250FD9"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870"/>
        </w:trPr>
        <w:tc>
          <w:tcPr>
            <w:tcW w:w="6540" w:type="dxa"/>
            <w:tcBorders>
              <w:left w:val="nil"/>
            </w:tcBorders>
            <w:shd w:val="clear" w:color="auto" w:fill="auto"/>
            <w:vAlign w:val="center"/>
            <w:hideMark/>
          </w:tcPr>
          <w:p w14:paraId="46152192" w14:textId="77777777" w:rsidR="006D0820" w:rsidRPr="006C33CE" w:rsidRDefault="006D0820" w:rsidP="001D22A5">
            <w:pPr>
              <w:pStyle w:val="ListParagraph"/>
              <w:numPr>
                <w:ilvl w:val="0"/>
                <w:numId w:val="75"/>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Product traceability is tested at least annually to verify full traceability of produce from production to its </w:t>
            </w:r>
            <w:r w:rsidRPr="006C33CE">
              <w:rPr>
                <w:rFonts w:eastAsia="Times New Roman" w:cstheme="minorHAnsi"/>
                <w:kern w:val="0"/>
                <w:lang w:eastAsia="en-AU"/>
                <w14:ligatures w14:val="none"/>
              </w:rPr>
              <w:lastRenderedPageBreak/>
              <w:t xml:space="preserve">destination/immediate customer, or vice versa. A record is kept. </w:t>
            </w:r>
          </w:p>
        </w:tc>
        <w:tc>
          <w:tcPr>
            <w:tcW w:w="3227" w:type="dxa"/>
            <w:tcBorders>
              <w:right w:val="nil"/>
            </w:tcBorders>
            <w:shd w:val="clear" w:color="auto" w:fill="auto"/>
            <w:noWrap/>
            <w:vAlign w:val="bottom"/>
            <w:hideMark/>
          </w:tcPr>
          <w:p w14:paraId="33B5C3CB"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6D0820" w:rsidRPr="006C33CE" w14:paraId="0E3763DF"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1AFD9B31" w14:textId="77777777" w:rsidR="006D0820" w:rsidRPr="006C33CE" w:rsidRDefault="006D0820"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 xml:space="preserve">F13.2 Product release procedures are maintained for the final check of produce to prevent unintended use or delivery of produce found non-compliant. </w:t>
            </w:r>
          </w:p>
        </w:tc>
      </w:tr>
      <w:tr w:rsidR="006D0820" w:rsidRPr="006C33CE" w14:paraId="2A4DCBC2"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1160"/>
        </w:trPr>
        <w:tc>
          <w:tcPr>
            <w:tcW w:w="6540" w:type="dxa"/>
            <w:tcBorders>
              <w:left w:val="nil"/>
            </w:tcBorders>
            <w:shd w:val="clear" w:color="auto" w:fill="auto"/>
            <w:vAlign w:val="center"/>
            <w:hideMark/>
          </w:tcPr>
          <w:p w14:paraId="31908AA7" w14:textId="77777777" w:rsidR="006D0820" w:rsidRPr="006C33CE" w:rsidRDefault="006D0820" w:rsidP="001D22A5">
            <w:pPr>
              <w:pStyle w:val="ListParagraph"/>
              <w:numPr>
                <w:ilvl w:val="0"/>
                <w:numId w:val="79"/>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product release procedure is documented and must include:</w:t>
            </w:r>
            <w:r w:rsidRPr="006C33CE">
              <w:rPr>
                <w:rFonts w:eastAsia="Times New Roman" w:cstheme="minorHAnsi"/>
                <w:kern w:val="0"/>
                <w:lang w:eastAsia="en-AU"/>
                <w14:ligatures w14:val="none"/>
              </w:rPr>
              <w:br/>
              <w:t>• assessment and final check of produce prior to dispatch</w:t>
            </w:r>
            <w:r w:rsidRPr="006C33CE">
              <w:rPr>
                <w:rFonts w:eastAsia="Times New Roman" w:cstheme="minorHAnsi"/>
                <w:kern w:val="0"/>
                <w:lang w:eastAsia="en-AU"/>
                <w14:ligatures w14:val="none"/>
              </w:rPr>
              <w:br/>
              <w:t xml:space="preserve">• controls for produce found non-compliant </w:t>
            </w:r>
            <w:r w:rsidRPr="006C33CE">
              <w:rPr>
                <w:rFonts w:eastAsia="Times New Roman" w:cstheme="minorHAnsi"/>
                <w:kern w:val="0"/>
                <w:lang w:eastAsia="en-AU"/>
                <w14:ligatures w14:val="none"/>
              </w:rPr>
              <w:br/>
              <w:t xml:space="preserve">• any required corrective action. </w:t>
            </w:r>
          </w:p>
        </w:tc>
        <w:tc>
          <w:tcPr>
            <w:tcW w:w="3227" w:type="dxa"/>
            <w:tcBorders>
              <w:right w:val="nil"/>
            </w:tcBorders>
            <w:shd w:val="clear" w:color="auto" w:fill="auto"/>
            <w:noWrap/>
            <w:vAlign w:val="bottom"/>
            <w:hideMark/>
          </w:tcPr>
          <w:p w14:paraId="1123ED28"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975917" w:rsidRPr="006C33CE" w14:paraId="607078C6"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2F5496" w:themeFill="accent1" w:themeFillShade="BF"/>
            <w:vAlign w:val="bottom"/>
            <w:hideMark/>
          </w:tcPr>
          <w:p w14:paraId="03DA9DB2" w14:textId="77777777" w:rsidR="006D0820" w:rsidRPr="006C33CE" w:rsidRDefault="006D0820" w:rsidP="000E7C31">
            <w:pPr>
              <w:spacing w:after="0" w:line="240" w:lineRule="auto"/>
              <w:rPr>
                <w:rFonts w:eastAsia="Times New Roman" w:cstheme="minorHAnsi"/>
                <w:b/>
                <w:bCs/>
                <w:color w:val="FFFFFF" w:themeColor="background1"/>
                <w:kern w:val="0"/>
                <w:lang w:eastAsia="en-AU"/>
                <w14:ligatures w14:val="none"/>
              </w:rPr>
            </w:pPr>
            <w:r w:rsidRPr="006C33CE">
              <w:rPr>
                <w:rFonts w:eastAsia="Times New Roman" w:cstheme="minorHAnsi"/>
                <w:b/>
                <w:bCs/>
                <w:color w:val="FFFFFF" w:themeColor="background1"/>
                <w:kern w:val="0"/>
                <w:lang w:eastAsia="en-AU"/>
                <w14:ligatures w14:val="none"/>
              </w:rPr>
              <w:t>F14 -Incident management, recall and withdrawal</w:t>
            </w:r>
          </w:p>
        </w:tc>
        <w:tc>
          <w:tcPr>
            <w:tcW w:w="3227" w:type="dxa"/>
            <w:tcBorders>
              <w:right w:val="nil"/>
            </w:tcBorders>
            <w:shd w:val="clear" w:color="auto" w:fill="2F5496" w:themeFill="accent1" w:themeFillShade="BF"/>
            <w:noWrap/>
            <w:vAlign w:val="bottom"/>
            <w:hideMark/>
          </w:tcPr>
          <w:p w14:paraId="74E06ADC" w14:textId="77777777" w:rsidR="006D0820" w:rsidRPr="006C33CE" w:rsidRDefault="006D0820" w:rsidP="000E7C31">
            <w:pPr>
              <w:spacing w:after="0" w:line="240" w:lineRule="auto"/>
              <w:rPr>
                <w:rFonts w:eastAsia="Times New Roman" w:cstheme="minorHAnsi"/>
                <w:b/>
                <w:bCs/>
                <w:color w:val="FFFFFF" w:themeColor="background1"/>
                <w:kern w:val="0"/>
                <w:lang w:eastAsia="en-AU"/>
                <w14:ligatures w14:val="none"/>
              </w:rPr>
            </w:pPr>
          </w:p>
        </w:tc>
      </w:tr>
      <w:tr w:rsidR="006D0820" w:rsidRPr="006C33CE" w14:paraId="5A592168"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39645D39" w14:textId="77777777" w:rsidR="006D0820" w:rsidRPr="006C33CE" w:rsidRDefault="006D0820"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F14.1 Maintain an incident management plan to ensure produce that does not meet food safety requirements is effectively managed</w:t>
            </w:r>
          </w:p>
        </w:tc>
      </w:tr>
      <w:tr w:rsidR="006D0820" w:rsidRPr="006C33CE" w14:paraId="7A63B058"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2FCF98C6" w14:textId="77777777" w:rsidR="006D0820" w:rsidRPr="006C33CE" w:rsidRDefault="006D0820" w:rsidP="001D22A5">
            <w:pPr>
              <w:pStyle w:val="ListParagraph"/>
              <w:numPr>
                <w:ilvl w:val="0"/>
                <w:numId w:val="8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An incident management plan must include the requirements for:</w:t>
            </w:r>
          </w:p>
        </w:tc>
        <w:tc>
          <w:tcPr>
            <w:tcW w:w="3227" w:type="dxa"/>
            <w:tcBorders>
              <w:right w:val="nil"/>
            </w:tcBorders>
            <w:shd w:val="clear" w:color="auto" w:fill="auto"/>
            <w:noWrap/>
            <w:vAlign w:val="bottom"/>
            <w:hideMark/>
          </w:tcPr>
          <w:p w14:paraId="4A24A1E5"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6D0820" w:rsidRPr="006C33CE" w14:paraId="7C4C9EBC"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4529AB6F" w14:textId="77777777" w:rsidR="006D0820" w:rsidRPr="006C33CE" w:rsidRDefault="006D0820" w:rsidP="001D22A5">
            <w:pPr>
              <w:pStyle w:val="ListParagraph"/>
              <w:numPr>
                <w:ilvl w:val="0"/>
                <w:numId w:val="8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incident reporting</w:t>
            </w:r>
          </w:p>
        </w:tc>
        <w:tc>
          <w:tcPr>
            <w:tcW w:w="3227" w:type="dxa"/>
            <w:tcBorders>
              <w:right w:val="nil"/>
            </w:tcBorders>
            <w:shd w:val="clear" w:color="auto" w:fill="auto"/>
            <w:noWrap/>
            <w:vAlign w:val="bottom"/>
            <w:hideMark/>
          </w:tcPr>
          <w:p w14:paraId="6AA2A2CE"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0312F09E"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363D9C20" w14:textId="77777777" w:rsidR="006D0820" w:rsidRPr="006C33CE" w:rsidRDefault="006D0820" w:rsidP="001D22A5">
            <w:pPr>
              <w:pStyle w:val="ListParagraph"/>
              <w:numPr>
                <w:ilvl w:val="0"/>
                <w:numId w:val="8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product hold and release </w:t>
            </w:r>
          </w:p>
        </w:tc>
        <w:tc>
          <w:tcPr>
            <w:tcW w:w="3227" w:type="dxa"/>
            <w:tcBorders>
              <w:right w:val="nil"/>
            </w:tcBorders>
            <w:shd w:val="clear" w:color="auto" w:fill="auto"/>
            <w:noWrap/>
            <w:vAlign w:val="bottom"/>
            <w:hideMark/>
          </w:tcPr>
          <w:p w14:paraId="749B40D4"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6996BF31"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72BAEA12" w14:textId="77777777" w:rsidR="006D0820" w:rsidRPr="006C33CE" w:rsidRDefault="006D0820" w:rsidP="001D22A5">
            <w:pPr>
              <w:pStyle w:val="ListParagraph"/>
              <w:numPr>
                <w:ilvl w:val="0"/>
                <w:numId w:val="81"/>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product withdrawal and product recall</w:t>
            </w:r>
          </w:p>
        </w:tc>
        <w:tc>
          <w:tcPr>
            <w:tcW w:w="3227" w:type="dxa"/>
            <w:tcBorders>
              <w:right w:val="nil"/>
            </w:tcBorders>
            <w:shd w:val="clear" w:color="auto" w:fill="auto"/>
            <w:noWrap/>
            <w:vAlign w:val="bottom"/>
            <w:hideMark/>
          </w:tcPr>
          <w:p w14:paraId="07B298A6"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5D186576"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35E821BB" w14:textId="77777777" w:rsidR="006D0820" w:rsidRPr="006C33CE" w:rsidRDefault="006D0820" w:rsidP="001D22A5">
            <w:pPr>
              <w:pStyle w:val="ListParagraph"/>
              <w:numPr>
                <w:ilvl w:val="0"/>
                <w:numId w:val="8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The incident management plan is documented and must include:</w:t>
            </w:r>
          </w:p>
        </w:tc>
        <w:tc>
          <w:tcPr>
            <w:tcW w:w="3227" w:type="dxa"/>
            <w:tcBorders>
              <w:right w:val="nil"/>
            </w:tcBorders>
            <w:shd w:val="clear" w:color="auto" w:fill="auto"/>
            <w:noWrap/>
            <w:vAlign w:val="bottom"/>
            <w:hideMark/>
          </w:tcPr>
          <w:p w14:paraId="2562DF2C"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6D0820" w:rsidRPr="006C33CE" w14:paraId="622C45DA"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2543766D" w14:textId="77777777" w:rsidR="006D0820" w:rsidRPr="006C33CE" w:rsidRDefault="006D0820" w:rsidP="001D22A5">
            <w:pPr>
              <w:pStyle w:val="ListParagraph"/>
              <w:numPr>
                <w:ilvl w:val="0"/>
                <w:numId w:val="8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workers responsible for incident management</w:t>
            </w:r>
          </w:p>
        </w:tc>
        <w:tc>
          <w:tcPr>
            <w:tcW w:w="3227" w:type="dxa"/>
            <w:tcBorders>
              <w:right w:val="nil"/>
            </w:tcBorders>
            <w:shd w:val="clear" w:color="auto" w:fill="auto"/>
            <w:noWrap/>
            <w:vAlign w:val="bottom"/>
            <w:hideMark/>
          </w:tcPr>
          <w:p w14:paraId="282302B9"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3D9665E5"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5F785AC5" w14:textId="77777777" w:rsidR="006D0820" w:rsidRPr="006C33CE" w:rsidRDefault="006D0820" w:rsidP="001D22A5">
            <w:pPr>
              <w:pStyle w:val="ListParagraph"/>
              <w:numPr>
                <w:ilvl w:val="0"/>
                <w:numId w:val="8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name of person documenting the plan</w:t>
            </w:r>
          </w:p>
        </w:tc>
        <w:tc>
          <w:tcPr>
            <w:tcW w:w="3227" w:type="dxa"/>
            <w:tcBorders>
              <w:right w:val="nil"/>
            </w:tcBorders>
            <w:shd w:val="clear" w:color="auto" w:fill="auto"/>
            <w:noWrap/>
            <w:vAlign w:val="bottom"/>
            <w:hideMark/>
          </w:tcPr>
          <w:p w14:paraId="273F2C62"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2E40DF50"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17BC71D5" w14:textId="77777777" w:rsidR="006D0820" w:rsidRPr="006C33CE" w:rsidRDefault="006D0820" w:rsidP="001D22A5">
            <w:pPr>
              <w:pStyle w:val="ListParagraph"/>
              <w:numPr>
                <w:ilvl w:val="0"/>
                <w:numId w:val="82"/>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date plan is developed</w:t>
            </w:r>
          </w:p>
        </w:tc>
        <w:tc>
          <w:tcPr>
            <w:tcW w:w="3227" w:type="dxa"/>
            <w:tcBorders>
              <w:right w:val="nil"/>
            </w:tcBorders>
            <w:shd w:val="clear" w:color="auto" w:fill="auto"/>
            <w:noWrap/>
            <w:vAlign w:val="bottom"/>
            <w:hideMark/>
          </w:tcPr>
          <w:p w14:paraId="3367C016"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5A087C33"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566F7EAA" w14:textId="77777777" w:rsidR="006D0820" w:rsidRPr="006C33CE" w:rsidRDefault="006D0820" w:rsidP="001D22A5">
            <w:pPr>
              <w:pStyle w:val="ListParagraph"/>
              <w:numPr>
                <w:ilvl w:val="0"/>
                <w:numId w:val="8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A test of the incident management plan is conducted at least annually. A record is kept.</w:t>
            </w:r>
          </w:p>
        </w:tc>
        <w:tc>
          <w:tcPr>
            <w:tcW w:w="3227" w:type="dxa"/>
            <w:tcBorders>
              <w:right w:val="nil"/>
            </w:tcBorders>
            <w:shd w:val="clear" w:color="auto" w:fill="auto"/>
            <w:noWrap/>
            <w:vAlign w:val="bottom"/>
            <w:hideMark/>
          </w:tcPr>
          <w:p w14:paraId="0E5B2789"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6D0820" w:rsidRPr="006C33CE" w14:paraId="0ED9F3B8"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870"/>
        </w:trPr>
        <w:tc>
          <w:tcPr>
            <w:tcW w:w="6540" w:type="dxa"/>
            <w:tcBorders>
              <w:left w:val="nil"/>
            </w:tcBorders>
            <w:shd w:val="clear" w:color="auto" w:fill="auto"/>
            <w:vAlign w:val="center"/>
            <w:hideMark/>
          </w:tcPr>
          <w:p w14:paraId="76EB3C3E" w14:textId="5CA61461" w:rsidR="006D0820" w:rsidRPr="006C33CE" w:rsidRDefault="006D0820" w:rsidP="001D22A5">
            <w:pPr>
              <w:pStyle w:val="ListParagraph"/>
              <w:numPr>
                <w:ilvl w:val="0"/>
                <w:numId w:val="80"/>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 xml:space="preserve">The incident management plan is reviewed at least </w:t>
            </w:r>
            <w:r w:rsidR="001A6B2A" w:rsidRPr="006C33CE">
              <w:rPr>
                <w:rFonts w:eastAsia="Times New Roman" w:cstheme="minorHAnsi"/>
                <w:kern w:val="0"/>
                <w:lang w:eastAsia="en-AU"/>
                <w14:ligatures w14:val="none"/>
              </w:rPr>
              <w:t>annually and</w:t>
            </w:r>
            <w:r w:rsidRPr="006C33CE">
              <w:rPr>
                <w:rFonts w:eastAsia="Times New Roman" w:cstheme="minorHAnsi"/>
                <w:kern w:val="0"/>
                <w:lang w:eastAsia="en-AU"/>
                <w14:ligatures w14:val="none"/>
              </w:rPr>
              <w:t xml:space="preserve"> following any event requiring the incident management plan to be actioned. A record is kept.</w:t>
            </w:r>
          </w:p>
        </w:tc>
        <w:tc>
          <w:tcPr>
            <w:tcW w:w="3227" w:type="dxa"/>
            <w:tcBorders>
              <w:right w:val="nil"/>
            </w:tcBorders>
            <w:shd w:val="clear" w:color="auto" w:fill="auto"/>
            <w:noWrap/>
            <w:vAlign w:val="bottom"/>
            <w:hideMark/>
          </w:tcPr>
          <w:p w14:paraId="3973142E"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6D0820" w:rsidRPr="006C33CE" w14:paraId="55789B21"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9767" w:type="dxa"/>
            <w:gridSpan w:val="2"/>
            <w:tcBorders>
              <w:left w:val="nil"/>
              <w:right w:val="nil"/>
            </w:tcBorders>
            <w:shd w:val="clear" w:color="auto" w:fill="8EAADB" w:themeFill="accent1" w:themeFillTint="99"/>
            <w:hideMark/>
          </w:tcPr>
          <w:p w14:paraId="25FC2733" w14:textId="77777777" w:rsidR="006D0820" w:rsidRPr="006C33CE" w:rsidRDefault="006D0820" w:rsidP="000E7C31">
            <w:pPr>
              <w:spacing w:after="0" w:line="240" w:lineRule="auto"/>
              <w:rPr>
                <w:rFonts w:eastAsia="Times New Roman" w:cstheme="minorHAnsi"/>
                <w:b/>
                <w:bCs/>
                <w:kern w:val="0"/>
                <w:lang w:eastAsia="en-AU"/>
                <w14:ligatures w14:val="none"/>
              </w:rPr>
            </w:pPr>
            <w:r w:rsidRPr="006C33CE">
              <w:rPr>
                <w:rFonts w:eastAsia="Times New Roman" w:cstheme="minorHAnsi"/>
                <w:b/>
                <w:bCs/>
                <w:kern w:val="0"/>
                <w:lang w:eastAsia="en-AU"/>
                <w14:ligatures w14:val="none"/>
              </w:rPr>
              <w:t>F14.2 Manage product recall and withdrawal.</w:t>
            </w:r>
          </w:p>
        </w:tc>
      </w:tr>
      <w:tr w:rsidR="006D0820" w:rsidRPr="006C33CE" w14:paraId="2077BCBB"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1050"/>
        </w:trPr>
        <w:tc>
          <w:tcPr>
            <w:tcW w:w="6540" w:type="dxa"/>
            <w:tcBorders>
              <w:left w:val="nil"/>
            </w:tcBorders>
            <w:shd w:val="clear" w:color="auto" w:fill="auto"/>
            <w:vAlign w:val="center"/>
            <w:hideMark/>
          </w:tcPr>
          <w:p w14:paraId="5A7020CE" w14:textId="77777777" w:rsidR="006D0820" w:rsidRPr="006C33CE" w:rsidRDefault="006D0820" w:rsidP="001D22A5">
            <w:pPr>
              <w:pStyle w:val="ListParagraph"/>
              <w:numPr>
                <w:ilvl w:val="0"/>
                <w:numId w:val="8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In the event of a potentially serious food safety incident, the matter is investigated to determine the extent of the problem. Where required, further action is taken.</w:t>
            </w:r>
          </w:p>
        </w:tc>
        <w:tc>
          <w:tcPr>
            <w:tcW w:w="3227" w:type="dxa"/>
            <w:tcBorders>
              <w:right w:val="nil"/>
            </w:tcBorders>
            <w:shd w:val="clear" w:color="auto" w:fill="auto"/>
            <w:noWrap/>
            <w:vAlign w:val="bottom"/>
            <w:hideMark/>
          </w:tcPr>
          <w:p w14:paraId="1AA75515"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6D0820" w:rsidRPr="006C33CE" w14:paraId="1C8A3080"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580"/>
        </w:trPr>
        <w:tc>
          <w:tcPr>
            <w:tcW w:w="6540" w:type="dxa"/>
            <w:tcBorders>
              <w:left w:val="nil"/>
            </w:tcBorders>
            <w:shd w:val="clear" w:color="auto" w:fill="auto"/>
            <w:vAlign w:val="center"/>
            <w:hideMark/>
          </w:tcPr>
          <w:p w14:paraId="19D56AEF" w14:textId="77777777" w:rsidR="006D0820" w:rsidRPr="006C33CE" w:rsidRDefault="006D0820" w:rsidP="001D22A5">
            <w:pPr>
              <w:pStyle w:val="ListParagraph"/>
              <w:numPr>
                <w:ilvl w:val="0"/>
                <w:numId w:val="8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Establish the level of recall relevant for the produce supplied to customers as a:</w:t>
            </w:r>
          </w:p>
        </w:tc>
        <w:tc>
          <w:tcPr>
            <w:tcW w:w="3227" w:type="dxa"/>
            <w:tcBorders>
              <w:right w:val="nil"/>
            </w:tcBorders>
            <w:shd w:val="clear" w:color="auto" w:fill="auto"/>
            <w:noWrap/>
            <w:vAlign w:val="bottom"/>
            <w:hideMark/>
          </w:tcPr>
          <w:p w14:paraId="2B740255"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6D0820" w:rsidRPr="006C33CE" w14:paraId="3FC68D27"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29CA4723" w14:textId="77777777" w:rsidR="006D0820" w:rsidRPr="006C33CE" w:rsidRDefault="006D0820" w:rsidP="001D22A5">
            <w:pPr>
              <w:pStyle w:val="ListParagraph"/>
              <w:numPr>
                <w:ilvl w:val="0"/>
                <w:numId w:val="8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trade level recall, or</w:t>
            </w:r>
          </w:p>
        </w:tc>
        <w:tc>
          <w:tcPr>
            <w:tcW w:w="3227" w:type="dxa"/>
            <w:tcBorders>
              <w:right w:val="nil"/>
            </w:tcBorders>
            <w:shd w:val="clear" w:color="auto" w:fill="auto"/>
            <w:noWrap/>
            <w:vAlign w:val="bottom"/>
            <w:hideMark/>
          </w:tcPr>
          <w:p w14:paraId="5017E55A"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2E8FC23A"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0C243BE1" w14:textId="77777777" w:rsidR="006D0820" w:rsidRPr="006C33CE" w:rsidRDefault="006D0820" w:rsidP="001D22A5">
            <w:pPr>
              <w:pStyle w:val="ListParagraph"/>
              <w:numPr>
                <w:ilvl w:val="0"/>
                <w:numId w:val="84"/>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consumer level recall.</w:t>
            </w:r>
          </w:p>
        </w:tc>
        <w:tc>
          <w:tcPr>
            <w:tcW w:w="3227" w:type="dxa"/>
            <w:tcBorders>
              <w:right w:val="nil"/>
            </w:tcBorders>
            <w:shd w:val="clear" w:color="auto" w:fill="auto"/>
            <w:noWrap/>
            <w:vAlign w:val="bottom"/>
            <w:hideMark/>
          </w:tcPr>
          <w:p w14:paraId="6519EC6B" w14:textId="77777777" w:rsidR="006D0820" w:rsidRPr="006C33CE" w:rsidRDefault="006D0820" w:rsidP="000E7C31">
            <w:pPr>
              <w:spacing w:after="0" w:line="240" w:lineRule="auto"/>
              <w:ind w:firstLineChars="500" w:firstLine="1100"/>
              <w:rPr>
                <w:rFonts w:eastAsia="Times New Roman" w:cstheme="minorHAnsi"/>
                <w:kern w:val="0"/>
                <w:lang w:eastAsia="en-AU"/>
                <w14:ligatures w14:val="none"/>
              </w:rPr>
            </w:pPr>
          </w:p>
        </w:tc>
      </w:tr>
      <w:tr w:rsidR="006D0820" w:rsidRPr="006C33CE" w14:paraId="75C57CF6"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290"/>
        </w:trPr>
        <w:tc>
          <w:tcPr>
            <w:tcW w:w="6540" w:type="dxa"/>
            <w:tcBorders>
              <w:left w:val="nil"/>
            </w:tcBorders>
            <w:shd w:val="clear" w:color="auto" w:fill="auto"/>
            <w:vAlign w:val="center"/>
            <w:hideMark/>
          </w:tcPr>
          <w:p w14:paraId="79B889E2" w14:textId="77777777" w:rsidR="006D0820" w:rsidRPr="006C33CE" w:rsidRDefault="006D0820" w:rsidP="001D22A5">
            <w:pPr>
              <w:pStyle w:val="ListParagraph"/>
              <w:numPr>
                <w:ilvl w:val="0"/>
                <w:numId w:val="8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If a recall is required, the relevant recall is implemented.</w:t>
            </w:r>
          </w:p>
        </w:tc>
        <w:tc>
          <w:tcPr>
            <w:tcW w:w="3227" w:type="dxa"/>
            <w:tcBorders>
              <w:right w:val="nil"/>
            </w:tcBorders>
            <w:shd w:val="clear" w:color="auto" w:fill="auto"/>
            <w:noWrap/>
            <w:vAlign w:val="bottom"/>
            <w:hideMark/>
          </w:tcPr>
          <w:p w14:paraId="378EA10F"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r w:rsidR="006D0820" w:rsidRPr="006C33CE" w14:paraId="55EF857D" w14:textId="77777777" w:rsidTr="00F5020E">
        <w:tblPrEx>
          <w:tblBorders>
            <w:left w:val="single" w:sz="4" w:space="0" w:color="B4C6E7" w:themeColor="accent1" w:themeTint="66"/>
            <w:right w:val="single" w:sz="4" w:space="0" w:color="B4C6E7" w:themeColor="accent1" w:themeTint="66"/>
          </w:tblBorders>
          <w:tblLook w:val="0480" w:firstRow="0" w:lastRow="0" w:firstColumn="1" w:lastColumn="0" w:noHBand="0" w:noVBand="1"/>
        </w:tblPrEx>
        <w:trPr>
          <w:trHeight w:val="870"/>
        </w:trPr>
        <w:tc>
          <w:tcPr>
            <w:tcW w:w="6540" w:type="dxa"/>
            <w:tcBorders>
              <w:left w:val="nil"/>
            </w:tcBorders>
            <w:shd w:val="clear" w:color="auto" w:fill="auto"/>
            <w:vAlign w:val="center"/>
            <w:hideMark/>
          </w:tcPr>
          <w:p w14:paraId="4F1A715B" w14:textId="77777777" w:rsidR="006D0820" w:rsidRPr="006C33CE" w:rsidRDefault="006D0820" w:rsidP="001D22A5">
            <w:pPr>
              <w:pStyle w:val="ListParagraph"/>
              <w:numPr>
                <w:ilvl w:val="0"/>
                <w:numId w:val="83"/>
              </w:numPr>
              <w:spacing w:after="0" w:line="240" w:lineRule="auto"/>
              <w:rPr>
                <w:rFonts w:eastAsia="Times New Roman" w:cstheme="minorHAnsi"/>
                <w:kern w:val="0"/>
                <w:lang w:eastAsia="en-AU"/>
                <w14:ligatures w14:val="none"/>
              </w:rPr>
            </w:pPr>
            <w:r w:rsidRPr="006C33CE">
              <w:rPr>
                <w:rFonts w:eastAsia="Times New Roman" w:cstheme="minorHAnsi"/>
                <w:kern w:val="0"/>
                <w:lang w:eastAsia="en-AU"/>
                <w14:ligatures w14:val="none"/>
              </w:rPr>
              <w:t>Where produce is supplied direct to consumers, or if required by a customer a mock recall is completed annually using the A&amp;NZ Product Recall/Withdrawal form. A record is kept.</w:t>
            </w:r>
          </w:p>
        </w:tc>
        <w:tc>
          <w:tcPr>
            <w:tcW w:w="3227" w:type="dxa"/>
            <w:tcBorders>
              <w:right w:val="nil"/>
            </w:tcBorders>
            <w:shd w:val="clear" w:color="auto" w:fill="auto"/>
            <w:noWrap/>
            <w:vAlign w:val="bottom"/>
            <w:hideMark/>
          </w:tcPr>
          <w:p w14:paraId="447BA180" w14:textId="77777777" w:rsidR="006D0820" w:rsidRPr="006C33CE" w:rsidRDefault="006D0820" w:rsidP="000E7C31">
            <w:pPr>
              <w:spacing w:after="0" w:line="240" w:lineRule="auto"/>
              <w:ind w:firstLineChars="200" w:firstLine="440"/>
              <w:rPr>
                <w:rFonts w:eastAsia="Times New Roman" w:cstheme="minorHAnsi"/>
                <w:kern w:val="0"/>
                <w:lang w:eastAsia="en-AU"/>
                <w14:ligatures w14:val="none"/>
              </w:rPr>
            </w:pPr>
          </w:p>
        </w:tc>
      </w:tr>
    </w:tbl>
    <w:p w14:paraId="291DDC68" w14:textId="4458EACF" w:rsidR="00DC71B5" w:rsidRPr="006C33CE" w:rsidRDefault="00DC71B5">
      <w:pPr>
        <w:rPr>
          <w:rFonts w:cstheme="minorHAnsi"/>
          <w:i/>
          <w:iCs/>
        </w:rPr>
      </w:pPr>
      <w:r w:rsidRPr="006C33CE">
        <w:rPr>
          <w:rFonts w:cstheme="minorHAnsi"/>
          <w:i/>
          <w:iCs/>
        </w:rPr>
        <w:br w:type="page"/>
      </w:r>
    </w:p>
    <w:p w14:paraId="076A6462" w14:textId="77777777" w:rsidR="00BB6705" w:rsidRPr="006C33CE" w:rsidRDefault="00BB6705" w:rsidP="00BB6705">
      <w:pPr>
        <w:rPr>
          <w:rFonts w:cstheme="minorHAnsi"/>
        </w:rPr>
      </w:pPr>
      <w:bookmarkStart w:id="0" w:name="_Toc39239914"/>
      <w:bookmarkStart w:id="1" w:name="_Toc49330294"/>
    </w:p>
    <w:tbl>
      <w:tblPr>
        <w:tblStyle w:val="TableGrid"/>
        <w:tblW w:w="9498" w:type="dxa"/>
        <w:tblBorders>
          <w:top w:val="none" w:sz="0" w:space="0" w:color="auto"/>
          <w:left w:val="none" w:sz="0" w:space="0" w:color="auto"/>
          <w:bottom w:val="single" w:sz="4" w:space="0" w:color="8EAADB" w:themeColor="accent1" w:themeTint="99"/>
          <w:right w:val="none" w:sz="0" w:space="0" w:color="auto"/>
          <w:insideH w:val="none" w:sz="0" w:space="0" w:color="auto"/>
          <w:insideV w:val="single" w:sz="4" w:space="0" w:color="8EAADB" w:themeColor="accent1" w:themeTint="99"/>
        </w:tblBorders>
        <w:tblLook w:val="04A0" w:firstRow="1" w:lastRow="0" w:firstColumn="1" w:lastColumn="0" w:noHBand="0" w:noVBand="1"/>
      </w:tblPr>
      <w:tblGrid>
        <w:gridCol w:w="5665"/>
        <w:gridCol w:w="3833"/>
      </w:tblGrid>
      <w:tr w:rsidR="00BB6705" w:rsidRPr="006C33CE" w14:paraId="7521568F" w14:textId="77777777" w:rsidTr="00BB6705">
        <w:tc>
          <w:tcPr>
            <w:tcW w:w="5665" w:type="dxa"/>
            <w:shd w:val="clear" w:color="auto" w:fill="1F3864" w:themeFill="accent1" w:themeFillShade="80"/>
          </w:tcPr>
          <w:p w14:paraId="1799B668" w14:textId="77777777" w:rsidR="00BB6705" w:rsidRPr="006C33CE" w:rsidRDefault="00BB6705" w:rsidP="00CD2EBD">
            <w:pPr>
              <w:pStyle w:val="COP-H1"/>
              <w:spacing w:line="276" w:lineRule="auto"/>
              <w:jc w:val="both"/>
              <w:rPr>
                <w:rFonts w:asciiTheme="minorHAnsi" w:hAnsiTheme="minorHAnsi" w:cstheme="minorHAnsi"/>
                <w:color w:val="FFFFFF" w:themeColor="background1"/>
                <w:sz w:val="24"/>
              </w:rPr>
            </w:pPr>
            <w:bookmarkStart w:id="2" w:name="_Toc49330292"/>
            <w:bookmarkStart w:id="3" w:name="_Toc54795341"/>
            <w:r w:rsidRPr="006C33CE">
              <w:rPr>
                <w:rFonts w:asciiTheme="minorHAnsi" w:hAnsiTheme="minorHAnsi" w:cstheme="minorHAnsi"/>
                <w:color w:val="FFFFFF" w:themeColor="background1"/>
                <w:sz w:val="24"/>
              </w:rPr>
              <w:t>Freshcare Rules</w:t>
            </w:r>
            <w:bookmarkEnd w:id="2"/>
            <w:bookmarkEnd w:id="3"/>
          </w:p>
        </w:tc>
        <w:tc>
          <w:tcPr>
            <w:tcW w:w="3833" w:type="dxa"/>
            <w:shd w:val="clear" w:color="auto" w:fill="1F3864" w:themeFill="accent1" w:themeFillShade="80"/>
          </w:tcPr>
          <w:p w14:paraId="7EF76D19" w14:textId="77777777" w:rsidR="00BB6705" w:rsidRPr="006C33CE" w:rsidRDefault="00BB6705" w:rsidP="00CD2EBD">
            <w:pPr>
              <w:pStyle w:val="COP-H2"/>
              <w:rPr>
                <w:rFonts w:asciiTheme="minorHAnsi" w:eastAsia="Times New Roman" w:hAnsiTheme="minorHAnsi" w:cstheme="minorHAnsi"/>
                <w:color w:val="FFFFFF" w:themeColor="background1"/>
                <w:sz w:val="24"/>
              </w:rPr>
            </w:pPr>
          </w:p>
        </w:tc>
      </w:tr>
      <w:tr w:rsidR="00BB6705" w:rsidRPr="006C33CE" w14:paraId="111FA83C" w14:textId="77777777" w:rsidTr="00BB6705">
        <w:tc>
          <w:tcPr>
            <w:tcW w:w="5665" w:type="dxa"/>
            <w:shd w:val="clear" w:color="auto" w:fill="2F5496" w:themeFill="accent1" w:themeFillShade="BF"/>
          </w:tcPr>
          <w:p w14:paraId="1B029D2B" w14:textId="77777777" w:rsidR="00BB6705" w:rsidRPr="006C33CE" w:rsidRDefault="00BB6705" w:rsidP="00CD2EBD">
            <w:pPr>
              <w:pStyle w:val="COP-H2"/>
              <w:rPr>
                <w:rFonts w:asciiTheme="minorHAnsi" w:hAnsiTheme="minorHAnsi" w:cstheme="minorHAnsi"/>
                <w:color w:val="FFFFFF" w:themeColor="background1"/>
                <w:sz w:val="24"/>
                <w:szCs w:val="24"/>
              </w:rPr>
            </w:pPr>
            <w:bookmarkStart w:id="4" w:name="_Toc54795342"/>
            <w:bookmarkEnd w:id="0"/>
            <w:bookmarkEnd w:id="1"/>
            <w:r w:rsidRPr="006C33CE">
              <w:rPr>
                <w:rFonts w:asciiTheme="minorHAnsi" w:hAnsiTheme="minorHAnsi" w:cstheme="minorHAnsi"/>
                <w:color w:val="FFFFFF" w:themeColor="background1"/>
                <w:sz w:val="24"/>
                <w:szCs w:val="24"/>
              </w:rPr>
              <w:t>R1 Scope.</w:t>
            </w:r>
            <w:bookmarkEnd w:id="4"/>
            <w:r w:rsidRPr="006C33CE">
              <w:rPr>
                <w:rFonts w:asciiTheme="minorHAnsi" w:hAnsiTheme="minorHAnsi" w:cstheme="minorHAnsi"/>
                <w:color w:val="FFFFFF" w:themeColor="background1"/>
                <w:sz w:val="24"/>
                <w:szCs w:val="24"/>
              </w:rPr>
              <w:t xml:space="preserve"> </w:t>
            </w:r>
          </w:p>
        </w:tc>
        <w:tc>
          <w:tcPr>
            <w:tcW w:w="3833" w:type="dxa"/>
            <w:shd w:val="clear" w:color="auto" w:fill="2F5496" w:themeFill="accent1" w:themeFillShade="BF"/>
          </w:tcPr>
          <w:p w14:paraId="4E543FC8" w14:textId="77777777" w:rsidR="00BB6705" w:rsidRPr="006C33CE" w:rsidRDefault="00BB6705" w:rsidP="00CD2EBD">
            <w:pPr>
              <w:pStyle w:val="COP-H2"/>
              <w:rPr>
                <w:rFonts w:asciiTheme="minorHAnsi" w:hAnsiTheme="minorHAnsi" w:cstheme="minorHAnsi"/>
                <w:color w:val="FFFFFF" w:themeColor="background1"/>
                <w:sz w:val="24"/>
                <w:szCs w:val="24"/>
              </w:rPr>
            </w:pPr>
            <w:r w:rsidRPr="006C33CE">
              <w:rPr>
                <w:rFonts w:asciiTheme="minorHAnsi" w:eastAsia="Times New Roman" w:hAnsiTheme="minorHAnsi" w:cstheme="minorHAnsi"/>
                <w:color w:val="FFFFFF"/>
                <w:sz w:val="24"/>
                <w:szCs w:val="24"/>
              </w:rPr>
              <w:t>Comments for 2024 Review</w:t>
            </w:r>
          </w:p>
        </w:tc>
      </w:tr>
      <w:tr w:rsidR="00BB6705" w:rsidRPr="006C33CE" w14:paraId="35808B31" w14:textId="77777777" w:rsidTr="00BB6705">
        <w:tc>
          <w:tcPr>
            <w:tcW w:w="5665" w:type="dxa"/>
          </w:tcPr>
          <w:p w14:paraId="0685D1B4" w14:textId="77777777" w:rsidR="00BB6705" w:rsidRPr="006C33CE" w:rsidRDefault="00BB6705" w:rsidP="00CD2EBD">
            <w:pPr>
              <w:spacing w:line="276" w:lineRule="auto"/>
              <w:jc w:val="both"/>
              <w:rPr>
                <w:rFonts w:asciiTheme="minorHAnsi" w:hAnsiTheme="minorHAnsi" w:cstheme="minorHAnsi"/>
                <w:sz w:val="22"/>
                <w:szCs w:val="22"/>
                <w:lang w:val="en-US"/>
              </w:rPr>
            </w:pPr>
            <w:r w:rsidRPr="006C33CE">
              <w:rPr>
                <w:rFonts w:asciiTheme="minorHAnsi" w:hAnsiTheme="minorHAnsi" w:cstheme="minorHAnsi"/>
                <w:sz w:val="22"/>
                <w:szCs w:val="22"/>
              </w:rPr>
              <w:t>Freshcare Certification against this Standard covers business operations involved in primary production activities as outlined in the following table:</w:t>
            </w:r>
          </w:p>
        </w:tc>
        <w:tc>
          <w:tcPr>
            <w:tcW w:w="3833" w:type="dxa"/>
          </w:tcPr>
          <w:p w14:paraId="56CA99F1" w14:textId="77777777" w:rsidR="00BB6705" w:rsidRPr="006C33CE" w:rsidRDefault="00BB6705" w:rsidP="00CD2EBD">
            <w:pPr>
              <w:spacing w:line="276" w:lineRule="auto"/>
              <w:jc w:val="both"/>
              <w:rPr>
                <w:rFonts w:asciiTheme="minorHAnsi" w:hAnsiTheme="minorHAnsi" w:cstheme="minorHAnsi"/>
                <w:sz w:val="22"/>
                <w:szCs w:val="22"/>
              </w:rPr>
            </w:pPr>
          </w:p>
        </w:tc>
      </w:tr>
      <w:tr w:rsidR="00517CDD" w:rsidRPr="006C33CE" w14:paraId="01051650" w14:textId="322525B8" w:rsidTr="00B33826">
        <w:tblPrEx>
          <w:tblBorders>
            <w:top w:val="single" w:sz="4" w:space="0" w:color="8EAADB" w:themeColor="accent1" w:themeTint="99"/>
            <w:left w:val="single" w:sz="4" w:space="0" w:color="8EAADB" w:themeColor="accent1" w:themeTint="99"/>
            <w:right w:val="single" w:sz="4" w:space="0" w:color="8EAADB" w:themeColor="accent1" w:themeTint="99"/>
            <w:insideH w:val="single" w:sz="4" w:space="0" w:color="8EAADB" w:themeColor="accent1" w:themeTint="99"/>
          </w:tblBorders>
        </w:tblPrEx>
        <w:tc>
          <w:tcPr>
            <w:tcW w:w="5665" w:type="dxa"/>
            <w:tcBorders>
              <w:left w:val="nil"/>
            </w:tcBorders>
            <w:shd w:val="clear" w:color="auto" w:fill="8EAADB" w:themeFill="accent1" w:themeFillTint="99"/>
          </w:tcPr>
          <w:p w14:paraId="0D9DFD24" w14:textId="77777777" w:rsidR="00517CDD" w:rsidRPr="006C33CE" w:rsidRDefault="00517CDD" w:rsidP="00CD2EBD">
            <w:pPr>
              <w:spacing w:line="252" w:lineRule="auto"/>
              <w:rPr>
                <w:rFonts w:asciiTheme="minorHAnsi" w:hAnsiTheme="minorHAnsi" w:cstheme="minorHAnsi"/>
                <w:sz w:val="24"/>
                <w:szCs w:val="24"/>
              </w:rPr>
            </w:pPr>
            <w:r w:rsidRPr="006C33CE">
              <w:rPr>
                <w:rFonts w:asciiTheme="minorHAnsi" w:hAnsiTheme="minorHAnsi" w:cstheme="minorHAnsi"/>
                <w:b/>
                <w:sz w:val="24"/>
                <w:szCs w:val="24"/>
              </w:rPr>
              <w:t>Standards</w:t>
            </w:r>
            <w:r w:rsidRPr="006C33CE">
              <w:rPr>
                <w:rFonts w:asciiTheme="minorHAnsi" w:hAnsiTheme="minorHAnsi" w:cstheme="minorHAnsi"/>
                <w:sz w:val="24"/>
                <w:szCs w:val="24"/>
              </w:rPr>
              <w:t xml:space="preserve"> </w:t>
            </w:r>
          </w:p>
        </w:tc>
        <w:tc>
          <w:tcPr>
            <w:tcW w:w="3828" w:type="dxa"/>
            <w:tcBorders>
              <w:right w:val="nil"/>
            </w:tcBorders>
            <w:shd w:val="clear" w:color="auto" w:fill="8EAADB" w:themeFill="accent1" w:themeFillTint="99"/>
          </w:tcPr>
          <w:p w14:paraId="5624C2DB" w14:textId="77777777" w:rsidR="00517CDD" w:rsidRPr="006C33CE" w:rsidRDefault="00517CDD" w:rsidP="00CD2EBD">
            <w:pPr>
              <w:spacing w:line="252" w:lineRule="auto"/>
              <w:rPr>
                <w:rFonts w:asciiTheme="minorHAnsi" w:hAnsiTheme="minorHAnsi" w:cstheme="minorHAnsi"/>
                <w:b/>
                <w:sz w:val="24"/>
                <w:szCs w:val="24"/>
              </w:rPr>
            </w:pPr>
          </w:p>
        </w:tc>
      </w:tr>
      <w:tr w:rsidR="00517CDD" w:rsidRPr="006C33CE" w14:paraId="160B2F15" w14:textId="209B1F6E" w:rsidTr="00B33826">
        <w:tblPrEx>
          <w:tblBorders>
            <w:top w:val="single" w:sz="4" w:space="0" w:color="8EAADB" w:themeColor="accent1" w:themeTint="99"/>
            <w:left w:val="single" w:sz="4" w:space="0" w:color="8EAADB" w:themeColor="accent1" w:themeTint="99"/>
            <w:right w:val="single" w:sz="4" w:space="0" w:color="8EAADB" w:themeColor="accent1" w:themeTint="99"/>
            <w:insideH w:val="single" w:sz="4" w:space="0" w:color="8EAADB" w:themeColor="accent1" w:themeTint="99"/>
          </w:tblBorders>
        </w:tblPrEx>
        <w:tc>
          <w:tcPr>
            <w:tcW w:w="5665" w:type="dxa"/>
            <w:tcBorders>
              <w:left w:val="nil"/>
            </w:tcBorders>
          </w:tcPr>
          <w:p w14:paraId="3B35B26F" w14:textId="77777777" w:rsidR="00517CDD" w:rsidRPr="006C33CE" w:rsidRDefault="00517CDD" w:rsidP="00CD2EBD">
            <w:pPr>
              <w:spacing w:line="252" w:lineRule="auto"/>
              <w:rPr>
                <w:rFonts w:asciiTheme="minorHAnsi" w:hAnsiTheme="minorHAnsi" w:cstheme="minorHAnsi"/>
                <w:b/>
                <w:sz w:val="22"/>
                <w:szCs w:val="22"/>
              </w:rPr>
            </w:pPr>
            <w:r w:rsidRPr="006C33CE">
              <w:rPr>
                <w:rFonts w:asciiTheme="minorHAnsi" w:hAnsiTheme="minorHAnsi" w:cstheme="minorHAnsi"/>
                <w:sz w:val="22"/>
                <w:szCs w:val="22"/>
              </w:rPr>
              <w:t xml:space="preserve">Freshcare Food Safety &amp; Quality. </w:t>
            </w:r>
            <w:r w:rsidRPr="006C33CE">
              <w:rPr>
                <w:rFonts w:asciiTheme="minorHAnsi" w:hAnsiTheme="minorHAnsi" w:cstheme="minorHAnsi"/>
                <w:i/>
                <w:iCs/>
                <w:sz w:val="22"/>
                <w:szCs w:val="22"/>
              </w:rPr>
              <w:t>FSQ 4.2.</w:t>
            </w:r>
          </w:p>
        </w:tc>
        <w:tc>
          <w:tcPr>
            <w:tcW w:w="3828" w:type="dxa"/>
            <w:tcBorders>
              <w:right w:val="nil"/>
            </w:tcBorders>
          </w:tcPr>
          <w:p w14:paraId="7A118577" w14:textId="77777777" w:rsidR="00517CDD" w:rsidRPr="006C33CE" w:rsidRDefault="00517CDD" w:rsidP="00CD2EBD">
            <w:pPr>
              <w:spacing w:line="252" w:lineRule="auto"/>
              <w:rPr>
                <w:rFonts w:asciiTheme="minorHAnsi" w:hAnsiTheme="minorHAnsi" w:cstheme="minorHAnsi"/>
              </w:rPr>
            </w:pPr>
          </w:p>
        </w:tc>
      </w:tr>
      <w:tr w:rsidR="00517CDD" w:rsidRPr="006C33CE" w14:paraId="6F8B8B0D" w14:textId="31F38B4B" w:rsidTr="00B33826">
        <w:tblPrEx>
          <w:tblBorders>
            <w:top w:val="single" w:sz="4" w:space="0" w:color="8EAADB" w:themeColor="accent1" w:themeTint="99"/>
            <w:left w:val="single" w:sz="4" w:space="0" w:color="8EAADB" w:themeColor="accent1" w:themeTint="99"/>
            <w:right w:val="single" w:sz="4" w:space="0" w:color="8EAADB" w:themeColor="accent1" w:themeTint="99"/>
            <w:insideH w:val="single" w:sz="4" w:space="0" w:color="8EAADB" w:themeColor="accent1" w:themeTint="99"/>
          </w:tblBorders>
        </w:tblPrEx>
        <w:tc>
          <w:tcPr>
            <w:tcW w:w="5665" w:type="dxa"/>
            <w:tcBorders>
              <w:left w:val="nil"/>
            </w:tcBorders>
            <w:shd w:val="clear" w:color="auto" w:fill="8EAADB" w:themeFill="accent1" w:themeFillTint="99"/>
          </w:tcPr>
          <w:p w14:paraId="461A0701" w14:textId="77777777" w:rsidR="00517CDD" w:rsidRPr="006C33CE" w:rsidRDefault="00517CDD" w:rsidP="00CD2EBD">
            <w:pPr>
              <w:spacing w:line="252" w:lineRule="auto"/>
              <w:rPr>
                <w:rFonts w:asciiTheme="minorHAnsi" w:eastAsia="Calibri" w:hAnsiTheme="minorHAnsi" w:cstheme="minorHAnsi"/>
                <w:b/>
                <w:bCs/>
                <w:sz w:val="22"/>
                <w:szCs w:val="22"/>
              </w:rPr>
            </w:pPr>
            <w:r w:rsidRPr="006C33CE">
              <w:rPr>
                <w:rFonts w:asciiTheme="minorHAnsi" w:hAnsiTheme="minorHAnsi" w:cstheme="minorHAnsi"/>
                <w:b/>
                <w:bCs/>
                <w:sz w:val="22"/>
                <w:szCs w:val="22"/>
              </w:rPr>
              <w:t>Applicable to</w:t>
            </w:r>
          </w:p>
        </w:tc>
        <w:tc>
          <w:tcPr>
            <w:tcW w:w="3828" w:type="dxa"/>
            <w:tcBorders>
              <w:right w:val="nil"/>
            </w:tcBorders>
            <w:shd w:val="clear" w:color="auto" w:fill="8EAADB" w:themeFill="accent1" w:themeFillTint="99"/>
          </w:tcPr>
          <w:p w14:paraId="67337BDC" w14:textId="77777777" w:rsidR="00517CDD" w:rsidRPr="006C33CE" w:rsidRDefault="00517CDD" w:rsidP="00CD2EBD">
            <w:pPr>
              <w:spacing w:line="252" w:lineRule="auto"/>
              <w:rPr>
                <w:rFonts w:asciiTheme="minorHAnsi" w:hAnsiTheme="minorHAnsi" w:cstheme="minorHAnsi"/>
                <w:b/>
                <w:bCs/>
              </w:rPr>
            </w:pPr>
          </w:p>
        </w:tc>
      </w:tr>
      <w:tr w:rsidR="00517CDD" w:rsidRPr="006C33CE" w14:paraId="19F533CC" w14:textId="613CB30F" w:rsidTr="00B33826">
        <w:tblPrEx>
          <w:tblBorders>
            <w:top w:val="single" w:sz="4" w:space="0" w:color="8EAADB" w:themeColor="accent1" w:themeTint="99"/>
            <w:left w:val="single" w:sz="4" w:space="0" w:color="8EAADB" w:themeColor="accent1" w:themeTint="99"/>
            <w:right w:val="single" w:sz="4" w:space="0" w:color="8EAADB" w:themeColor="accent1" w:themeTint="99"/>
            <w:insideH w:val="single" w:sz="4" w:space="0" w:color="8EAADB" w:themeColor="accent1" w:themeTint="99"/>
          </w:tblBorders>
        </w:tblPrEx>
        <w:tc>
          <w:tcPr>
            <w:tcW w:w="5665" w:type="dxa"/>
            <w:tcBorders>
              <w:left w:val="nil"/>
            </w:tcBorders>
          </w:tcPr>
          <w:p w14:paraId="57625BD2" w14:textId="77777777" w:rsidR="00517CDD" w:rsidRPr="006C33CE" w:rsidRDefault="00517CDD" w:rsidP="00CD2EBD">
            <w:pPr>
              <w:spacing w:line="252" w:lineRule="auto"/>
              <w:rPr>
                <w:rFonts w:asciiTheme="minorHAnsi" w:eastAsia="Calibri" w:hAnsiTheme="minorHAnsi" w:cstheme="minorHAnsi"/>
                <w:b/>
                <w:bCs/>
                <w:sz w:val="22"/>
                <w:szCs w:val="22"/>
              </w:rPr>
            </w:pPr>
            <w:r w:rsidRPr="006C33CE">
              <w:rPr>
                <w:rFonts w:asciiTheme="minorHAnsi" w:eastAsia="Calibri" w:hAnsiTheme="minorHAnsi" w:cstheme="minorHAnsi"/>
                <w:b/>
                <w:bCs/>
                <w:sz w:val="22"/>
                <w:szCs w:val="22"/>
              </w:rPr>
              <w:t>Grower</w:t>
            </w:r>
          </w:p>
          <w:p w14:paraId="736968EB" w14:textId="77777777" w:rsidR="00517CDD" w:rsidRPr="006C33CE" w:rsidRDefault="00517CDD" w:rsidP="00CD2EBD">
            <w:pPr>
              <w:spacing w:line="252" w:lineRule="auto"/>
              <w:rPr>
                <w:rFonts w:asciiTheme="minorHAnsi" w:eastAsia="Calibri" w:hAnsiTheme="minorHAnsi" w:cstheme="minorHAnsi"/>
                <w:sz w:val="22"/>
                <w:szCs w:val="22"/>
              </w:rPr>
            </w:pPr>
            <w:r w:rsidRPr="006C33CE">
              <w:rPr>
                <w:rFonts w:asciiTheme="minorHAnsi" w:eastAsia="Calibri" w:hAnsiTheme="minorHAnsi" w:cstheme="minorHAnsi"/>
                <w:sz w:val="22"/>
                <w:szCs w:val="22"/>
              </w:rPr>
              <w:t>Grower</w:t>
            </w:r>
            <w:r w:rsidRPr="006C33CE">
              <w:rPr>
                <w:rFonts w:asciiTheme="minorHAnsi" w:eastAsia="Calibri" w:hAnsiTheme="minorHAnsi" w:cstheme="minorHAnsi"/>
                <w:sz w:val="22"/>
                <w:szCs w:val="22"/>
              </w:rPr>
              <w:tab/>
              <w:t>Includes businesses involved in production and harvest of a crop, pre-farm gate.</w:t>
            </w:r>
          </w:p>
          <w:p w14:paraId="2DEAF336" w14:textId="77777777" w:rsidR="00517CDD" w:rsidRPr="006C33CE" w:rsidRDefault="00517CDD" w:rsidP="00CD2EBD">
            <w:pPr>
              <w:spacing w:line="252" w:lineRule="auto"/>
              <w:rPr>
                <w:rFonts w:asciiTheme="minorHAnsi" w:eastAsia="Calibri" w:hAnsiTheme="minorHAnsi" w:cstheme="minorHAnsi"/>
                <w:b/>
                <w:bCs/>
                <w:sz w:val="22"/>
                <w:szCs w:val="22"/>
              </w:rPr>
            </w:pPr>
          </w:p>
          <w:p w14:paraId="29813191" w14:textId="77777777" w:rsidR="00517CDD" w:rsidRPr="006C33CE" w:rsidRDefault="00517CDD" w:rsidP="00CD2EBD">
            <w:pPr>
              <w:spacing w:line="252" w:lineRule="auto"/>
              <w:rPr>
                <w:rFonts w:asciiTheme="minorHAnsi" w:hAnsiTheme="minorHAnsi" w:cstheme="minorHAnsi"/>
                <w:sz w:val="22"/>
                <w:szCs w:val="22"/>
              </w:rPr>
            </w:pPr>
            <w:r w:rsidRPr="006C33CE">
              <w:rPr>
                <w:rFonts w:asciiTheme="minorHAnsi" w:eastAsia="Calibri" w:hAnsiTheme="minorHAnsi" w:cstheme="minorHAnsi"/>
                <w:b/>
                <w:bCs/>
                <w:sz w:val="22"/>
                <w:szCs w:val="22"/>
              </w:rPr>
              <w:t>Packer</w:t>
            </w:r>
          </w:p>
          <w:p w14:paraId="5C573E13" w14:textId="77777777" w:rsidR="00517CDD" w:rsidRPr="006C33CE" w:rsidRDefault="00517CDD" w:rsidP="00CD2EBD">
            <w:pPr>
              <w:spacing w:line="252" w:lineRule="auto"/>
              <w:rPr>
                <w:rFonts w:asciiTheme="minorHAnsi" w:hAnsiTheme="minorHAnsi" w:cstheme="minorHAnsi"/>
                <w:sz w:val="22"/>
                <w:szCs w:val="22"/>
              </w:rPr>
            </w:pPr>
            <w:r w:rsidRPr="006C33CE">
              <w:rPr>
                <w:rFonts w:asciiTheme="minorHAnsi" w:hAnsiTheme="minorHAnsi" w:cstheme="minorHAnsi"/>
                <w:sz w:val="22"/>
                <w:szCs w:val="22"/>
              </w:rPr>
              <w:t xml:space="preserve">Includes businesses involved in receiving, handling, </w:t>
            </w:r>
            <w:proofErr w:type="gramStart"/>
            <w:r w:rsidRPr="006C33CE">
              <w:rPr>
                <w:rFonts w:asciiTheme="minorHAnsi" w:hAnsiTheme="minorHAnsi" w:cstheme="minorHAnsi"/>
                <w:sz w:val="22"/>
                <w:szCs w:val="22"/>
              </w:rPr>
              <w:t>packing</w:t>
            </w:r>
            <w:proofErr w:type="gramEnd"/>
            <w:r w:rsidRPr="006C33CE">
              <w:rPr>
                <w:rFonts w:asciiTheme="minorHAnsi" w:hAnsiTheme="minorHAnsi" w:cstheme="minorHAnsi"/>
                <w:sz w:val="22"/>
                <w:szCs w:val="22"/>
              </w:rPr>
              <w:t xml:space="preserve"> and re-packing of fresh produce (does not include further processing of whole products).</w:t>
            </w:r>
          </w:p>
        </w:tc>
        <w:tc>
          <w:tcPr>
            <w:tcW w:w="3828" w:type="dxa"/>
            <w:tcBorders>
              <w:right w:val="nil"/>
            </w:tcBorders>
          </w:tcPr>
          <w:p w14:paraId="70AE3D82" w14:textId="77777777" w:rsidR="00517CDD" w:rsidRPr="006C33CE" w:rsidRDefault="00517CDD" w:rsidP="00CD2EBD">
            <w:pPr>
              <w:spacing w:line="252" w:lineRule="auto"/>
              <w:rPr>
                <w:rFonts w:asciiTheme="minorHAnsi" w:eastAsia="Calibri" w:hAnsiTheme="minorHAnsi" w:cstheme="minorHAnsi"/>
                <w:b/>
                <w:bCs/>
              </w:rPr>
            </w:pPr>
          </w:p>
        </w:tc>
      </w:tr>
      <w:tr w:rsidR="00517CDD" w:rsidRPr="006C33CE" w14:paraId="5FDD1345" w14:textId="2E0DDC20" w:rsidTr="00B33826">
        <w:tblPrEx>
          <w:tblBorders>
            <w:top w:val="single" w:sz="4" w:space="0" w:color="8EAADB" w:themeColor="accent1" w:themeTint="99"/>
            <w:left w:val="single" w:sz="4" w:space="0" w:color="8EAADB" w:themeColor="accent1" w:themeTint="99"/>
            <w:right w:val="single" w:sz="4" w:space="0" w:color="8EAADB" w:themeColor="accent1" w:themeTint="99"/>
            <w:insideH w:val="single" w:sz="4" w:space="0" w:color="8EAADB" w:themeColor="accent1" w:themeTint="99"/>
          </w:tblBorders>
        </w:tblPrEx>
        <w:tc>
          <w:tcPr>
            <w:tcW w:w="5665" w:type="dxa"/>
            <w:tcBorders>
              <w:left w:val="nil"/>
            </w:tcBorders>
            <w:shd w:val="clear" w:color="auto" w:fill="8EAADB" w:themeFill="accent1" w:themeFillTint="99"/>
          </w:tcPr>
          <w:p w14:paraId="6ED0EB3A" w14:textId="77777777" w:rsidR="00517CDD" w:rsidRPr="006C33CE" w:rsidRDefault="00517CDD" w:rsidP="00CD2EBD">
            <w:pPr>
              <w:spacing w:after="120" w:line="252" w:lineRule="auto"/>
              <w:rPr>
                <w:rFonts w:asciiTheme="minorHAnsi" w:eastAsiaTheme="minorHAnsi" w:hAnsiTheme="minorHAnsi" w:cstheme="minorHAnsi"/>
                <w:b/>
                <w:bCs/>
                <w:sz w:val="22"/>
                <w:szCs w:val="22"/>
              </w:rPr>
            </w:pPr>
            <w:r w:rsidRPr="006C33CE">
              <w:rPr>
                <w:rFonts w:asciiTheme="minorHAnsi" w:hAnsiTheme="minorHAnsi" w:cstheme="minorHAnsi"/>
                <w:b/>
                <w:bCs/>
                <w:sz w:val="22"/>
                <w:szCs w:val="22"/>
              </w:rPr>
              <w:t>Audit Cycle</w:t>
            </w:r>
          </w:p>
        </w:tc>
        <w:tc>
          <w:tcPr>
            <w:tcW w:w="3828" w:type="dxa"/>
            <w:tcBorders>
              <w:right w:val="nil"/>
            </w:tcBorders>
            <w:shd w:val="clear" w:color="auto" w:fill="8EAADB" w:themeFill="accent1" w:themeFillTint="99"/>
          </w:tcPr>
          <w:p w14:paraId="64C28B05" w14:textId="77777777" w:rsidR="00517CDD" w:rsidRPr="006C33CE" w:rsidRDefault="00517CDD" w:rsidP="00CD2EBD">
            <w:pPr>
              <w:spacing w:after="120" w:line="252" w:lineRule="auto"/>
              <w:rPr>
                <w:rFonts w:asciiTheme="minorHAnsi" w:hAnsiTheme="minorHAnsi" w:cstheme="minorHAnsi"/>
                <w:b/>
                <w:bCs/>
              </w:rPr>
            </w:pPr>
          </w:p>
        </w:tc>
      </w:tr>
      <w:tr w:rsidR="00517CDD" w:rsidRPr="006C33CE" w14:paraId="1D88B8D0" w14:textId="2D11197D" w:rsidTr="00B33826">
        <w:tblPrEx>
          <w:tblBorders>
            <w:top w:val="single" w:sz="4" w:space="0" w:color="8EAADB" w:themeColor="accent1" w:themeTint="99"/>
            <w:left w:val="single" w:sz="4" w:space="0" w:color="8EAADB" w:themeColor="accent1" w:themeTint="99"/>
            <w:right w:val="single" w:sz="4" w:space="0" w:color="8EAADB" w:themeColor="accent1" w:themeTint="99"/>
            <w:insideH w:val="single" w:sz="4" w:space="0" w:color="8EAADB" w:themeColor="accent1" w:themeTint="99"/>
          </w:tblBorders>
        </w:tblPrEx>
        <w:tc>
          <w:tcPr>
            <w:tcW w:w="5665" w:type="dxa"/>
            <w:tcBorders>
              <w:left w:val="nil"/>
            </w:tcBorders>
          </w:tcPr>
          <w:p w14:paraId="3F391A01" w14:textId="77777777" w:rsidR="00517CDD" w:rsidRPr="006C33CE" w:rsidRDefault="00517CDD" w:rsidP="00CD2EBD">
            <w:pPr>
              <w:spacing w:after="120" w:line="252" w:lineRule="auto"/>
              <w:rPr>
                <w:rFonts w:asciiTheme="minorHAnsi" w:hAnsiTheme="minorHAnsi" w:cstheme="minorHAnsi"/>
                <w:b/>
                <w:sz w:val="22"/>
                <w:szCs w:val="22"/>
              </w:rPr>
            </w:pPr>
            <w:r w:rsidRPr="006C33CE">
              <w:rPr>
                <w:rFonts w:asciiTheme="minorHAnsi" w:hAnsiTheme="minorHAnsi" w:cstheme="minorHAnsi"/>
                <w:b/>
                <w:sz w:val="22"/>
                <w:szCs w:val="22"/>
              </w:rPr>
              <w:t xml:space="preserve">Annual </w:t>
            </w:r>
          </w:p>
          <w:p w14:paraId="0CA76D56" w14:textId="77777777" w:rsidR="00517CDD" w:rsidRPr="006C33CE" w:rsidRDefault="00517CDD" w:rsidP="00CD2EBD">
            <w:pPr>
              <w:spacing w:after="120" w:line="252" w:lineRule="auto"/>
              <w:rPr>
                <w:rFonts w:asciiTheme="minorHAnsi" w:hAnsiTheme="minorHAnsi" w:cstheme="minorHAnsi"/>
                <w:bCs/>
                <w:sz w:val="22"/>
                <w:szCs w:val="22"/>
              </w:rPr>
            </w:pPr>
            <w:r w:rsidRPr="006C33CE">
              <w:rPr>
                <w:rFonts w:asciiTheme="minorHAnsi" w:hAnsiTheme="minorHAnsi" w:cstheme="minorHAnsi"/>
                <w:sz w:val="22"/>
                <w:szCs w:val="22"/>
              </w:rPr>
              <w:t>will take place in consideration of witnessing the businesses’ operations and shall occur during harvest/ operational months.</w:t>
            </w:r>
          </w:p>
          <w:p w14:paraId="0E1A2EF9" w14:textId="77777777" w:rsidR="00517CDD" w:rsidRPr="006C33CE" w:rsidRDefault="00517CDD" w:rsidP="00CD2EBD">
            <w:pPr>
              <w:spacing w:line="252" w:lineRule="auto"/>
              <w:rPr>
                <w:rFonts w:asciiTheme="minorHAnsi" w:eastAsia="Calibri" w:hAnsiTheme="minorHAnsi" w:cstheme="minorHAnsi"/>
                <w:b/>
                <w:bCs/>
                <w:sz w:val="22"/>
                <w:szCs w:val="22"/>
              </w:rPr>
            </w:pPr>
            <w:r w:rsidRPr="006C33CE">
              <w:rPr>
                <w:rFonts w:asciiTheme="minorHAnsi" w:hAnsiTheme="minorHAnsi" w:cstheme="minorHAnsi"/>
                <w:bCs/>
                <w:sz w:val="22"/>
                <w:szCs w:val="22"/>
              </w:rPr>
              <w:t xml:space="preserve">The Certification Body will conduct recertification audits to take place up to 60 days prior to the </w:t>
            </w:r>
            <w:r w:rsidRPr="006C33CE">
              <w:rPr>
                <w:rFonts w:asciiTheme="minorHAnsi" w:hAnsiTheme="minorHAnsi" w:cstheme="minorHAnsi"/>
                <w:bCs/>
                <w:i/>
                <w:iCs/>
                <w:sz w:val="22"/>
                <w:szCs w:val="22"/>
              </w:rPr>
              <w:t>re-certification audit due month,</w:t>
            </w:r>
            <w:r w:rsidRPr="006C33CE">
              <w:rPr>
                <w:rFonts w:asciiTheme="minorHAnsi" w:hAnsiTheme="minorHAnsi" w:cstheme="minorHAnsi"/>
                <w:bCs/>
                <w:sz w:val="22"/>
                <w:szCs w:val="22"/>
              </w:rPr>
              <w:t xml:space="preserve"> which is a fixed month based on historical audit reporting</w:t>
            </w:r>
          </w:p>
        </w:tc>
        <w:tc>
          <w:tcPr>
            <w:tcW w:w="3828" w:type="dxa"/>
            <w:tcBorders>
              <w:right w:val="nil"/>
            </w:tcBorders>
          </w:tcPr>
          <w:p w14:paraId="040B981F" w14:textId="77777777" w:rsidR="00517CDD" w:rsidRPr="006C33CE" w:rsidRDefault="00517CDD" w:rsidP="00CD2EBD">
            <w:pPr>
              <w:spacing w:after="120" w:line="252" w:lineRule="auto"/>
              <w:rPr>
                <w:rFonts w:asciiTheme="minorHAnsi" w:hAnsiTheme="minorHAnsi" w:cstheme="minorHAnsi"/>
                <w:b/>
              </w:rPr>
            </w:pPr>
          </w:p>
        </w:tc>
      </w:tr>
      <w:tr w:rsidR="00517CDD" w:rsidRPr="006C33CE" w14:paraId="65A4C82A" w14:textId="3C05BDC8" w:rsidTr="00B33826">
        <w:tblPrEx>
          <w:tblBorders>
            <w:top w:val="single" w:sz="4" w:space="0" w:color="8EAADB" w:themeColor="accent1" w:themeTint="99"/>
            <w:left w:val="single" w:sz="4" w:space="0" w:color="8EAADB" w:themeColor="accent1" w:themeTint="99"/>
            <w:right w:val="single" w:sz="4" w:space="0" w:color="8EAADB" w:themeColor="accent1" w:themeTint="99"/>
            <w:insideH w:val="single" w:sz="4" w:space="0" w:color="8EAADB" w:themeColor="accent1" w:themeTint="99"/>
          </w:tblBorders>
        </w:tblPrEx>
        <w:tc>
          <w:tcPr>
            <w:tcW w:w="5665" w:type="dxa"/>
            <w:tcBorders>
              <w:left w:val="nil"/>
            </w:tcBorders>
            <w:shd w:val="clear" w:color="auto" w:fill="8EAADB" w:themeFill="accent1" w:themeFillTint="99"/>
          </w:tcPr>
          <w:p w14:paraId="2126B970" w14:textId="77777777" w:rsidR="00517CDD" w:rsidRPr="006C33CE" w:rsidRDefault="00517CDD" w:rsidP="00CD2EBD">
            <w:pPr>
              <w:spacing w:after="120" w:line="252" w:lineRule="auto"/>
              <w:rPr>
                <w:rFonts w:asciiTheme="minorHAnsi" w:hAnsiTheme="minorHAnsi" w:cstheme="minorHAnsi"/>
                <w:b/>
                <w:bCs/>
                <w:sz w:val="22"/>
                <w:szCs w:val="22"/>
              </w:rPr>
            </w:pPr>
            <w:r w:rsidRPr="006C33CE">
              <w:rPr>
                <w:rFonts w:asciiTheme="minorHAnsi" w:hAnsiTheme="minorHAnsi" w:cstheme="minorHAnsi"/>
                <w:b/>
                <w:bCs/>
                <w:sz w:val="22"/>
                <w:szCs w:val="22"/>
              </w:rPr>
              <w:t>Audit Duration</w:t>
            </w:r>
          </w:p>
        </w:tc>
        <w:tc>
          <w:tcPr>
            <w:tcW w:w="3828" w:type="dxa"/>
            <w:tcBorders>
              <w:right w:val="nil"/>
            </w:tcBorders>
            <w:shd w:val="clear" w:color="auto" w:fill="8EAADB" w:themeFill="accent1" w:themeFillTint="99"/>
          </w:tcPr>
          <w:p w14:paraId="434E75A7" w14:textId="77777777" w:rsidR="00517CDD" w:rsidRPr="006C33CE" w:rsidRDefault="00517CDD" w:rsidP="00CD2EBD">
            <w:pPr>
              <w:spacing w:after="120" w:line="252" w:lineRule="auto"/>
              <w:rPr>
                <w:rFonts w:asciiTheme="minorHAnsi" w:hAnsiTheme="minorHAnsi" w:cstheme="minorHAnsi"/>
                <w:b/>
                <w:bCs/>
              </w:rPr>
            </w:pPr>
          </w:p>
        </w:tc>
      </w:tr>
      <w:tr w:rsidR="00517CDD" w:rsidRPr="006C33CE" w14:paraId="7C331E57" w14:textId="339D6D44" w:rsidTr="00B33826">
        <w:tblPrEx>
          <w:tblBorders>
            <w:top w:val="single" w:sz="4" w:space="0" w:color="8EAADB" w:themeColor="accent1" w:themeTint="99"/>
            <w:left w:val="single" w:sz="4" w:space="0" w:color="8EAADB" w:themeColor="accent1" w:themeTint="99"/>
            <w:right w:val="single" w:sz="4" w:space="0" w:color="8EAADB" w:themeColor="accent1" w:themeTint="99"/>
            <w:insideH w:val="single" w:sz="4" w:space="0" w:color="8EAADB" w:themeColor="accent1" w:themeTint="99"/>
          </w:tblBorders>
        </w:tblPrEx>
        <w:tc>
          <w:tcPr>
            <w:tcW w:w="5665" w:type="dxa"/>
            <w:tcBorders>
              <w:left w:val="nil"/>
            </w:tcBorders>
          </w:tcPr>
          <w:p w14:paraId="7D9FE239" w14:textId="77777777" w:rsidR="00517CDD" w:rsidRPr="006C33CE" w:rsidRDefault="00517CDD" w:rsidP="00CD2EBD">
            <w:pPr>
              <w:spacing w:after="120" w:line="252" w:lineRule="auto"/>
              <w:rPr>
                <w:rFonts w:asciiTheme="minorHAnsi" w:hAnsiTheme="minorHAnsi" w:cstheme="minorHAnsi"/>
                <w:b/>
                <w:bCs/>
                <w:sz w:val="22"/>
                <w:szCs w:val="22"/>
              </w:rPr>
            </w:pPr>
            <w:r w:rsidRPr="006C33CE">
              <w:rPr>
                <w:rFonts w:asciiTheme="minorHAnsi" w:hAnsiTheme="minorHAnsi" w:cstheme="minorHAnsi"/>
                <w:b/>
                <w:bCs/>
                <w:sz w:val="22"/>
                <w:szCs w:val="22"/>
              </w:rPr>
              <w:t xml:space="preserve">Min 4 hrs </w:t>
            </w:r>
          </w:p>
          <w:p w14:paraId="79B6A548" w14:textId="77777777" w:rsidR="00517CDD" w:rsidRPr="006C33CE" w:rsidRDefault="00517CDD" w:rsidP="00CD2EBD">
            <w:pPr>
              <w:spacing w:after="120" w:line="252" w:lineRule="auto"/>
              <w:rPr>
                <w:rFonts w:asciiTheme="minorHAnsi" w:hAnsiTheme="minorHAnsi" w:cstheme="minorHAnsi"/>
                <w:sz w:val="22"/>
                <w:szCs w:val="22"/>
              </w:rPr>
            </w:pPr>
            <w:r w:rsidRPr="006C33CE">
              <w:rPr>
                <w:rFonts w:asciiTheme="minorHAnsi" w:hAnsiTheme="minorHAnsi" w:cstheme="minorHAnsi"/>
                <w:sz w:val="22"/>
                <w:szCs w:val="22"/>
              </w:rPr>
              <w:t xml:space="preserve">The duration of a Freshcare audit will vary in consideration of business size and scope and will be set by the Certification Body.  </w:t>
            </w:r>
          </w:p>
          <w:p w14:paraId="6EEFAFAB" w14:textId="77777777" w:rsidR="00517CDD" w:rsidRPr="006C33CE" w:rsidRDefault="00517CDD" w:rsidP="00CD2EBD">
            <w:pPr>
              <w:spacing w:after="120" w:line="252" w:lineRule="auto"/>
              <w:rPr>
                <w:rFonts w:asciiTheme="minorHAnsi" w:hAnsiTheme="minorHAnsi" w:cstheme="minorHAnsi"/>
                <w:b/>
                <w:bCs/>
                <w:sz w:val="22"/>
                <w:szCs w:val="22"/>
              </w:rPr>
            </w:pPr>
            <w:r w:rsidRPr="006C33CE">
              <w:rPr>
                <w:rFonts w:asciiTheme="minorHAnsi" w:hAnsiTheme="minorHAnsi" w:cstheme="minorHAnsi"/>
                <w:sz w:val="22"/>
                <w:szCs w:val="22"/>
              </w:rPr>
              <w:t xml:space="preserve">A justified variation to duration can be applied by the Certification Body of not more than 20% under the minimum stated duration and this justification shall be recorded within </w:t>
            </w:r>
            <w:proofErr w:type="spellStart"/>
            <w:r w:rsidRPr="006C33CE">
              <w:rPr>
                <w:rFonts w:asciiTheme="minorHAnsi" w:hAnsiTheme="minorHAnsi" w:cstheme="minorHAnsi"/>
                <w:sz w:val="22"/>
                <w:szCs w:val="22"/>
              </w:rPr>
              <w:t>FreshcareOnline</w:t>
            </w:r>
            <w:proofErr w:type="spellEnd"/>
            <w:r w:rsidRPr="006C33CE">
              <w:rPr>
                <w:rFonts w:asciiTheme="minorHAnsi" w:hAnsiTheme="minorHAnsi" w:cstheme="minorHAnsi"/>
                <w:sz w:val="22"/>
                <w:szCs w:val="22"/>
              </w:rPr>
              <w:t xml:space="preserve"> and the audit report.</w:t>
            </w:r>
          </w:p>
        </w:tc>
        <w:tc>
          <w:tcPr>
            <w:tcW w:w="3828" w:type="dxa"/>
            <w:tcBorders>
              <w:right w:val="nil"/>
            </w:tcBorders>
          </w:tcPr>
          <w:p w14:paraId="39759B9A" w14:textId="77777777" w:rsidR="00517CDD" w:rsidRPr="006C33CE" w:rsidRDefault="00517CDD" w:rsidP="00CD2EBD">
            <w:pPr>
              <w:spacing w:after="120" w:line="252" w:lineRule="auto"/>
              <w:rPr>
                <w:rFonts w:asciiTheme="minorHAnsi" w:hAnsiTheme="minorHAnsi" w:cstheme="minorHAnsi"/>
                <w:b/>
                <w:bCs/>
              </w:rPr>
            </w:pPr>
          </w:p>
        </w:tc>
      </w:tr>
      <w:tr w:rsidR="00517CDD" w:rsidRPr="006C33CE" w14:paraId="73D82E99" w14:textId="4F35CFE5" w:rsidTr="00B33826">
        <w:tblPrEx>
          <w:tblBorders>
            <w:top w:val="single" w:sz="4" w:space="0" w:color="8EAADB" w:themeColor="accent1" w:themeTint="99"/>
            <w:left w:val="single" w:sz="4" w:space="0" w:color="8EAADB" w:themeColor="accent1" w:themeTint="99"/>
            <w:right w:val="single" w:sz="4" w:space="0" w:color="8EAADB" w:themeColor="accent1" w:themeTint="99"/>
            <w:insideH w:val="single" w:sz="4" w:space="0" w:color="8EAADB" w:themeColor="accent1" w:themeTint="99"/>
          </w:tblBorders>
        </w:tblPrEx>
        <w:tc>
          <w:tcPr>
            <w:tcW w:w="5665" w:type="dxa"/>
            <w:tcBorders>
              <w:left w:val="nil"/>
            </w:tcBorders>
            <w:shd w:val="clear" w:color="auto" w:fill="8EAADB" w:themeFill="accent1" w:themeFillTint="99"/>
          </w:tcPr>
          <w:p w14:paraId="501FED1C" w14:textId="77777777" w:rsidR="00517CDD" w:rsidRPr="006C33CE" w:rsidRDefault="00517CDD" w:rsidP="00CD2EBD">
            <w:pPr>
              <w:spacing w:after="120" w:line="252" w:lineRule="auto"/>
              <w:rPr>
                <w:rFonts w:asciiTheme="minorHAnsi" w:hAnsiTheme="minorHAnsi" w:cstheme="minorHAnsi"/>
                <w:b/>
                <w:bCs/>
                <w:sz w:val="22"/>
                <w:szCs w:val="22"/>
              </w:rPr>
            </w:pPr>
            <w:r w:rsidRPr="006C33CE">
              <w:rPr>
                <w:rFonts w:asciiTheme="minorHAnsi" w:hAnsiTheme="minorHAnsi" w:cstheme="minorHAnsi"/>
                <w:b/>
                <w:bCs/>
                <w:sz w:val="22"/>
                <w:szCs w:val="22"/>
              </w:rPr>
              <w:t>Unannounced</w:t>
            </w:r>
          </w:p>
        </w:tc>
        <w:tc>
          <w:tcPr>
            <w:tcW w:w="3828" w:type="dxa"/>
            <w:tcBorders>
              <w:right w:val="nil"/>
            </w:tcBorders>
            <w:shd w:val="clear" w:color="auto" w:fill="8EAADB" w:themeFill="accent1" w:themeFillTint="99"/>
          </w:tcPr>
          <w:p w14:paraId="5E7572EF" w14:textId="77777777" w:rsidR="00517CDD" w:rsidRPr="006C33CE" w:rsidRDefault="00517CDD" w:rsidP="00CD2EBD">
            <w:pPr>
              <w:spacing w:after="120" w:line="252" w:lineRule="auto"/>
              <w:rPr>
                <w:rFonts w:asciiTheme="minorHAnsi" w:hAnsiTheme="minorHAnsi" w:cstheme="minorHAnsi"/>
                <w:b/>
                <w:bCs/>
              </w:rPr>
            </w:pPr>
          </w:p>
        </w:tc>
      </w:tr>
      <w:tr w:rsidR="00517CDD" w:rsidRPr="006C33CE" w14:paraId="7C688135" w14:textId="58B1BA54" w:rsidTr="00B33826">
        <w:tblPrEx>
          <w:tblBorders>
            <w:top w:val="single" w:sz="4" w:space="0" w:color="8EAADB" w:themeColor="accent1" w:themeTint="99"/>
            <w:left w:val="single" w:sz="4" w:space="0" w:color="8EAADB" w:themeColor="accent1" w:themeTint="99"/>
            <w:right w:val="single" w:sz="4" w:space="0" w:color="8EAADB" w:themeColor="accent1" w:themeTint="99"/>
            <w:insideH w:val="single" w:sz="4" w:space="0" w:color="8EAADB" w:themeColor="accent1" w:themeTint="99"/>
          </w:tblBorders>
        </w:tblPrEx>
        <w:tc>
          <w:tcPr>
            <w:tcW w:w="5665" w:type="dxa"/>
            <w:tcBorders>
              <w:left w:val="nil"/>
            </w:tcBorders>
          </w:tcPr>
          <w:p w14:paraId="4780A535" w14:textId="77777777" w:rsidR="00517CDD" w:rsidRPr="006C33CE" w:rsidRDefault="00517CDD" w:rsidP="00CD2EBD">
            <w:pPr>
              <w:spacing w:after="120" w:line="252" w:lineRule="auto"/>
              <w:rPr>
                <w:rFonts w:asciiTheme="minorHAnsi" w:hAnsiTheme="minorHAnsi" w:cstheme="minorHAnsi"/>
                <w:bCs/>
                <w:i/>
                <w:iCs/>
                <w:sz w:val="22"/>
                <w:szCs w:val="22"/>
              </w:rPr>
            </w:pPr>
            <w:r w:rsidRPr="006C33CE">
              <w:rPr>
                <w:rFonts w:asciiTheme="minorHAnsi" w:hAnsiTheme="minorHAnsi" w:cstheme="minorHAnsi"/>
                <w:bCs/>
                <w:i/>
                <w:iCs/>
                <w:sz w:val="22"/>
                <w:szCs w:val="22"/>
              </w:rPr>
              <w:t>As a minimum:</w:t>
            </w:r>
          </w:p>
          <w:p w14:paraId="2D4EC563" w14:textId="77777777" w:rsidR="00517CDD" w:rsidRPr="006C33CE" w:rsidRDefault="00517CDD" w:rsidP="00CD2EBD">
            <w:pPr>
              <w:spacing w:after="120" w:line="252" w:lineRule="auto"/>
              <w:rPr>
                <w:rFonts w:asciiTheme="minorHAnsi" w:hAnsiTheme="minorHAnsi" w:cstheme="minorHAnsi"/>
                <w:bCs/>
                <w:i/>
                <w:iCs/>
                <w:sz w:val="22"/>
                <w:szCs w:val="22"/>
              </w:rPr>
            </w:pPr>
            <w:r w:rsidRPr="006C33CE">
              <w:rPr>
                <w:rFonts w:asciiTheme="minorHAnsi" w:hAnsiTheme="minorHAnsi" w:cstheme="minorHAnsi"/>
                <w:bCs/>
                <w:i/>
                <w:iCs/>
                <w:sz w:val="22"/>
                <w:szCs w:val="22"/>
              </w:rPr>
              <w:t xml:space="preserve">One (1) audit every four (4) years shall be conducted as unannounced. </w:t>
            </w:r>
          </w:p>
          <w:p w14:paraId="41F7265B" w14:textId="77777777" w:rsidR="00517CDD" w:rsidRPr="006C33CE" w:rsidRDefault="00517CDD" w:rsidP="00CD2EBD">
            <w:pPr>
              <w:spacing w:after="120" w:line="252" w:lineRule="auto"/>
              <w:rPr>
                <w:rFonts w:asciiTheme="minorHAnsi" w:hAnsiTheme="minorHAnsi" w:cstheme="minorHAnsi"/>
                <w:bCs/>
                <w:i/>
                <w:iCs/>
                <w:sz w:val="22"/>
                <w:szCs w:val="22"/>
              </w:rPr>
            </w:pPr>
            <w:r w:rsidRPr="006C33CE">
              <w:rPr>
                <w:rFonts w:asciiTheme="minorHAnsi" w:hAnsiTheme="minorHAnsi" w:cstheme="minorHAnsi"/>
                <w:bCs/>
                <w:i/>
                <w:iCs/>
                <w:sz w:val="22"/>
                <w:szCs w:val="22"/>
              </w:rPr>
              <w:t>This does not include the initial audit to the standard.</w:t>
            </w:r>
          </w:p>
          <w:p w14:paraId="41873E29" w14:textId="77777777" w:rsidR="00517CDD" w:rsidRPr="006C33CE" w:rsidRDefault="00517CDD" w:rsidP="00CD2EBD">
            <w:pPr>
              <w:spacing w:after="120" w:line="252" w:lineRule="auto"/>
              <w:rPr>
                <w:rFonts w:asciiTheme="minorHAnsi" w:hAnsiTheme="minorHAnsi" w:cstheme="minorHAnsi"/>
                <w:b/>
                <w:bCs/>
                <w:sz w:val="22"/>
                <w:szCs w:val="22"/>
              </w:rPr>
            </w:pPr>
            <w:r w:rsidRPr="006C33CE">
              <w:rPr>
                <w:rFonts w:asciiTheme="minorHAnsi" w:hAnsiTheme="minorHAnsi" w:cstheme="minorHAnsi"/>
                <w:bCs/>
                <w:i/>
                <w:iCs/>
                <w:sz w:val="22"/>
                <w:szCs w:val="22"/>
              </w:rPr>
              <w:t>Your CB will determine the cycle for unannounced audit to occur (refer below).</w:t>
            </w:r>
          </w:p>
        </w:tc>
        <w:tc>
          <w:tcPr>
            <w:tcW w:w="3828" w:type="dxa"/>
            <w:tcBorders>
              <w:right w:val="nil"/>
            </w:tcBorders>
          </w:tcPr>
          <w:p w14:paraId="3546032E" w14:textId="77777777" w:rsidR="00517CDD" w:rsidRPr="006C33CE" w:rsidRDefault="00517CDD" w:rsidP="00CD2EBD">
            <w:pPr>
              <w:spacing w:after="120" w:line="252" w:lineRule="auto"/>
              <w:rPr>
                <w:rFonts w:asciiTheme="minorHAnsi" w:hAnsiTheme="minorHAnsi" w:cstheme="minorHAnsi"/>
                <w:bCs/>
                <w:i/>
                <w:iCs/>
              </w:rPr>
            </w:pPr>
          </w:p>
        </w:tc>
      </w:tr>
    </w:tbl>
    <w:p w14:paraId="5031D80C" w14:textId="77777777" w:rsidR="00BB6705" w:rsidRPr="006C33CE" w:rsidRDefault="00BB6705" w:rsidP="00BB6705">
      <w:pPr>
        <w:pStyle w:val="COP-H2"/>
        <w:spacing w:line="276" w:lineRule="auto"/>
        <w:rPr>
          <w:rFonts w:cstheme="minorHAnsi"/>
        </w:rPr>
      </w:pPr>
    </w:p>
    <w:tbl>
      <w:tblPr>
        <w:tblStyle w:val="TableGrid"/>
        <w:tblW w:w="9503" w:type="dxa"/>
        <w:tblInd w:w="-5" w:type="dxa"/>
        <w:tblBorders>
          <w:top w:val="none" w:sz="0" w:space="0" w:color="auto"/>
          <w:left w:val="none" w:sz="0" w:space="0" w:color="auto"/>
          <w:bottom w:val="single" w:sz="4" w:space="0" w:color="8EAADB" w:themeColor="accent1" w:themeTint="99"/>
          <w:right w:val="none" w:sz="0" w:space="0" w:color="auto"/>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095"/>
        <w:gridCol w:w="4408"/>
      </w:tblGrid>
      <w:tr w:rsidR="00BB6705" w:rsidRPr="006C33CE" w14:paraId="0B4F2FBC" w14:textId="77777777" w:rsidTr="00761162">
        <w:trPr>
          <w:tblHeader/>
        </w:trPr>
        <w:tc>
          <w:tcPr>
            <w:tcW w:w="5095" w:type="dxa"/>
            <w:shd w:val="clear" w:color="auto" w:fill="2F5496" w:themeFill="accent1" w:themeFillShade="BF"/>
          </w:tcPr>
          <w:p w14:paraId="233A1FB3" w14:textId="77777777" w:rsidR="00BB6705" w:rsidRPr="006C33CE" w:rsidRDefault="00BB6705" w:rsidP="00CD2EBD">
            <w:pPr>
              <w:spacing w:after="120" w:line="276" w:lineRule="auto"/>
              <w:jc w:val="both"/>
              <w:rPr>
                <w:rFonts w:asciiTheme="minorHAnsi" w:hAnsiTheme="minorHAnsi" w:cstheme="minorHAnsi"/>
                <w:b/>
                <w:bCs/>
                <w:color w:val="FFFFFF" w:themeColor="background1"/>
                <w:sz w:val="24"/>
                <w:szCs w:val="24"/>
                <w:lang w:val="en-US"/>
              </w:rPr>
            </w:pPr>
            <w:r w:rsidRPr="006C33CE">
              <w:rPr>
                <w:rFonts w:asciiTheme="minorHAnsi" w:hAnsiTheme="minorHAnsi" w:cstheme="minorHAnsi"/>
                <w:b/>
                <w:bCs/>
                <w:color w:val="FFFFFF" w:themeColor="background1"/>
                <w:sz w:val="24"/>
                <w:szCs w:val="24"/>
              </w:rPr>
              <w:lastRenderedPageBreak/>
              <w:t>R1 Scope.</w:t>
            </w:r>
          </w:p>
        </w:tc>
        <w:tc>
          <w:tcPr>
            <w:tcW w:w="4408" w:type="dxa"/>
            <w:shd w:val="clear" w:color="auto" w:fill="2F5496" w:themeFill="accent1" w:themeFillShade="BF"/>
          </w:tcPr>
          <w:p w14:paraId="07DED99E" w14:textId="77777777" w:rsidR="00BB6705" w:rsidRPr="006C33CE" w:rsidRDefault="00BB6705" w:rsidP="00CD2EBD">
            <w:pPr>
              <w:spacing w:after="120" w:line="276" w:lineRule="auto"/>
              <w:ind w:left="360"/>
              <w:jc w:val="both"/>
              <w:rPr>
                <w:rFonts w:asciiTheme="minorHAnsi" w:hAnsiTheme="minorHAnsi" w:cstheme="minorHAnsi"/>
                <w:b/>
                <w:bCs/>
                <w:color w:val="FFFFFF" w:themeColor="background1"/>
                <w:sz w:val="24"/>
                <w:szCs w:val="24"/>
                <w:lang w:val="en-US"/>
              </w:rPr>
            </w:pPr>
            <w:r w:rsidRPr="006C33CE">
              <w:rPr>
                <w:rFonts w:asciiTheme="minorHAnsi" w:eastAsia="Times New Roman" w:hAnsiTheme="minorHAnsi" w:cstheme="minorHAnsi"/>
                <w:b/>
                <w:bCs/>
                <w:color w:val="FFFFFF"/>
                <w:sz w:val="24"/>
                <w:szCs w:val="24"/>
              </w:rPr>
              <w:t>Comments for 2024 Review</w:t>
            </w:r>
          </w:p>
        </w:tc>
      </w:tr>
      <w:tr w:rsidR="00BB6705" w:rsidRPr="006C33CE" w14:paraId="49FE986C" w14:textId="77777777" w:rsidTr="00BB6705">
        <w:tc>
          <w:tcPr>
            <w:tcW w:w="5095" w:type="dxa"/>
          </w:tcPr>
          <w:p w14:paraId="77E6EEA6" w14:textId="77777777" w:rsidR="00BB6705" w:rsidRPr="006C33CE" w:rsidRDefault="00BB6705" w:rsidP="00E60482">
            <w:pPr>
              <w:pStyle w:val="ListParagraph"/>
              <w:numPr>
                <w:ilvl w:val="0"/>
                <w:numId w:val="10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Businesses are required to contact their nominated Certification Body to schedule Freshcare audits, </w:t>
            </w:r>
            <w:r w:rsidRPr="006C33CE">
              <w:rPr>
                <w:rFonts w:asciiTheme="minorHAnsi" w:hAnsiTheme="minorHAnsi" w:cstheme="minorHAnsi"/>
                <w:i/>
                <w:iCs/>
                <w:sz w:val="22"/>
                <w:szCs w:val="22"/>
              </w:rPr>
              <w:t>allowing sufficient time for the audit to be conducted PRIOR to certificate expiry</w:t>
            </w:r>
            <w:r w:rsidRPr="006C33CE">
              <w:rPr>
                <w:rFonts w:asciiTheme="minorHAnsi" w:hAnsiTheme="minorHAnsi" w:cstheme="minorHAnsi"/>
                <w:sz w:val="22"/>
                <w:szCs w:val="22"/>
              </w:rPr>
              <w:t xml:space="preserve">. </w:t>
            </w:r>
          </w:p>
        </w:tc>
        <w:tc>
          <w:tcPr>
            <w:tcW w:w="4408" w:type="dxa"/>
          </w:tcPr>
          <w:p w14:paraId="715E4EB6" w14:textId="77777777" w:rsidR="00BB6705" w:rsidRPr="006C33CE" w:rsidRDefault="00BB6705" w:rsidP="00CD2EBD">
            <w:pPr>
              <w:spacing w:after="120" w:line="276" w:lineRule="auto"/>
              <w:ind w:left="360"/>
              <w:jc w:val="both"/>
              <w:rPr>
                <w:rFonts w:asciiTheme="minorHAnsi" w:hAnsiTheme="minorHAnsi" w:cstheme="minorHAnsi"/>
                <w:sz w:val="22"/>
                <w:szCs w:val="22"/>
                <w:lang w:val="en-US"/>
              </w:rPr>
            </w:pPr>
          </w:p>
        </w:tc>
      </w:tr>
      <w:tr w:rsidR="00BB6705" w:rsidRPr="006C33CE" w14:paraId="24A2788D" w14:textId="77777777" w:rsidTr="00BB6705">
        <w:tc>
          <w:tcPr>
            <w:tcW w:w="5095" w:type="dxa"/>
          </w:tcPr>
          <w:p w14:paraId="472A4E43" w14:textId="77777777" w:rsidR="00BB6705" w:rsidRPr="006C33CE" w:rsidRDefault="00BB6705" w:rsidP="00E60482">
            <w:pPr>
              <w:pStyle w:val="ListParagraph"/>
              <w:numPr>
                <w:ilvl w:val="0"/>
                <w:numId w:val="10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Businesses not requiring Freshcare certification due to crop loss or similar adverse circumstances, can request ‘Audit Deferred’ status until such time as they recommence production.</w:t>
            </w:r>
          </w:p>
        </w:tc>
        <w:tc>
          <w:tcPr>
            <w:tcW w:w="4408" w:type="dxa"/>
          </w:tcPr>
          <w:p w14:paraId="3D0930D0" w14:textId="77777777" w:rsidR="00BB6705" w:rsidRPr="006C33CE" w:rsidRDefault="00BB6705" w:rsidP="00CD2EBD">
            <w:pPr>
              <w:spacing w:after="120" w:line="276" w:lineRule="auto"/>
              <w:ind w:left="360"/>
              <w:jc w:val="both"/>
              <w:rPr>
                <w:rFonts w:asciiTheme="minorHAnsi" w:hAnsiTheme="minorHAnsi" w:cstheme="minorHAnsi"/>
                <w:sz w:val="22"/>
                <w:szCs w:val="22"/>
                <w:lang w:val="en-US"/>
              </w:rPr>
            </w:pPr>
          </w:p>
        </w:tc>
      </w:tr>
      <w:tr w:rsidR="00BB6705" w:rsidRPr="006C33CE" w14:paraId="1B7C2721" w14:textId="77777777" w:rsidTr="00BB6705">
        <w:tc>
          <w:tcPr>
            <w:tcW w:w="5095" w:type="dxa"/>
          </w:tcPr>
          <w:p w14:paraId="07F77CA9" w14:textId="77777777" w:rsidR="00BB6705" w:rsidRPr="006C33CE" w:rsidRDefault="00BB6705" w:rsidP="00E60482">
            <w:pPr>
              <w:pStyle w:val="ListParagraph"/>
              <w:numPr>
                <w:ilvl w:val="0"/>
                <w:numId w:val="10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The duration of a Freshcare audit will vary in consideration of business size and scope. The Certification Body utilises a risk-based approach when determining the audit durations.</w:t>
            </w:r>
          </w:p>
        </w:tc>
        <w:tc>
          <w:tcPr>
            <w:tcW w:w="4408" w:type="dxa"/>
          </w:tcPr>
          <w:p w14:paraId="3C762527" w14:textId="77777777" w:rsidR="00BB6705" w:rsidRPr="006C33CE" w:rsidRDefault="00BB6705" w:rsidP="00CD2EBD">
            <w:pPr>
              <w:spacing w:after="120" w:line="276" w:lineRule="auto"/>
              <w:ind w:left="360"/>
              <w:jc w:val="both"/>
              <w:rPr>
                <w:rFonts w:asciiTheme="minorHAnsi" w:hAnsiTheme="minorHAnsi" w:cstheme="minorHAnsi"/>
                <w:sz w:val="22"/>
                <w:szCs w:val="22"/>
                <w:lang w:val="en-US"/>
              </w:rPr>
            </w:pPr>
          </w:p>
        </w:tc>
      </w:tr>
      <w:tr w:rsidR="00BB6705" w:rsidRPr="006C33CE" w14:paraId="02FEB5CC" w14:textId="77777777" w:rsidTr="00BB6705">
        <w:tc>
          <w:tcPr>
            <w:tcW w:w="5095" w:type="dxa"/>
          </w:tcPr>
          <w:p w14:paraId="04F5EE4A" w14:textId="77777777" w:rsidR="00BB6705" w:rsidRPr="006C33CE" w:rsidRDefault="00BB6705" w:rsidP="00E60482">
            <w:pPr>
              <w:pStyle w:val="ListParagraph"/>
              <w:numPr>
                <w:ilvl w:val="0"/>
                <w:numId w:val="10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Audits are scheduled with adequate notice for both the business and the auditor/Certification Body </w:t>
            </w:r>
            <w:r w:rsidRPr="006C33CE">
              <w:rPr>
                <w:rFonts w:asciiTheme="minorHAnsi" w:hAnsiTheme="minorHAnsi" w:cstheme="minorHAnsi"/>
                <w:i/>
                <w:iCs/>
                <w:sz w:val="22"/>
                <w:szCs w:val="22"/>
              </w:rPr>
              <w:t xml:space="preserve">(in accordance with R1) </w:t>
            </w:r>
            <w:r w:rsidRPr="006C33CE">
              <w:rPr>
                <w:rFonts w:asciiTheme="minorHAnsi" w:hAnsiTheme="minorHAnsi" w:cstheme="minorHAnsi"/>
                <w:sz w:val="22"/>
                <w:szCs w:val="22"/>
              </w:rPr>
              <w:t>and auditors are appointed by the Certification Body with due consideration and care and should not be influenced by the business.</w:t>
            </w:r>
          </w:p>
        </w:tc>
        <w:tc>
          <w:tcPr>
            <w:tcW w:w="4408" w:type="dxa"/>
          </w:tcPr>
          <w:p w14:paraId="69C3436E" w14:textId="77777777" w:rsidR="00BB6705" w:rsidRPr="006C33CE" w:rsidRDefault="00BB6705" w:rsidP="00CD2EBD">
            <w:pPr>
              <w:spacing w:after="120" w:line="276" w:lineRule="auto"/>
              <w:ind w:left="360"/>
              <w:jc w:val="both"/>
              <w:rPr>
                <w:rFonts w:asciiTheme="minorHAnsi" w:hAnsiTheme="minorHAnsi" w:cstheme="minorHAnsi"/>
                <w:sz w:val="22"/>
                <w:szCs w:val="22"/>
                <w:lang w:val="en-US"/>
              </w:rPr>
            </w:pPr>
          </w:p>
        </w:tc>
      </w:tr>
      <w:tr w:rsidR="00BB6705" w:rsidRPr="006C33CE" w14:paraId="70E372EE" w14:textId="77777777" w:rsidTr="00BB6705">
        <w:tc>
          <w:tcPr>
            <w:tcW w:w="5095" w:type="dxa"/>
          </w:tcPr>
          <w:p w14:paraId="0090F6A1" w14:textId="77777777" w:rsidR="00BB6705" w:rsidRPr="006C33CE" w:rsidRDefault="00BB6705" w:rsidP="00E60482">
            <w:pPr>
              <w:pStyle w:val="ListParagraph"/>
              <w:numPr>
                <w:ilvl w:val="0"/>
                <w:numId w:val="109"/>
              </w:numPr>
              <w:tabs>
                <w:tab w:val="left" w:pos="567"/>
              </w:tabs>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i/>
                <w:iCs/>
                <w:sz w:val="22"/>
                <w:szCs w:val="22"/>
              </w:rPr>
              <w:t>All unannounced audits shall meet the following criteria</w:t>
            </w:r>
            <w:r w:rsidRPr="006C33CE">
              <w:rPr>
                <w:rFonts w:asciiTheme="minorHAnsi" w:hAnsiTheme="minorHAnsi" w:cstheme="minorHAnsi"/>
                <w:sz w:val="22"/>
                <w:szCs w:val="22"/>
              </w:rPr>
              <w:t xml:space="preserve">: </w:t>
            </w:r>
          </w:p>
        </w:tc>
        <w:tc>
          <w:tcPr>
            <w:tcW w:w="4408" w:type="dxa"/>
          </w:tcPr>
          <w:p w14:paraId="545235B6" w14:textId="77777777" w:rsidR="00BB6705" w:rsidRPr="006C33CE" w:rsidRDefault="00BB6705" w:rsidP="00CD2EBD">
            <w:pPr>
              <w:tabs>
                <w:tab w:val="left" w:pos="567"/>
              </w:tabs>
              <w:spacing w:after="120" w:line="276" w:lineRule="auto"/>
              <w:ind w:left="360"/>
              <w:jc w:val="both"/>
              <w:rPr>
                <w:rFonts w:asciiTheme="minorHAnsi" w:hAnsiTheme="minorHAnsi" w:cstheme="minorHAnsi"/>
                <w:i/>
                <w:iCs/>
                <w:sz w:val="22"/>
                <w:szCs w:val="22"/>
                <w:lang w:val="en-US"/>
              </w:rPr>
            </w:pPr>
          </w:p>
        </w:tc>
      </w:tr>
      <w:tr w:rsidR="00BB6705" w:rsidRPr="006C33CE" w14:paraId="46E356C8" w14:textId="77777777" w:rsidTr="00BB6705">
        <w:tc>
          <w:tcPr>
            <w:tcW w:w="5095" w:type="dxa"/>
          </w:tcPr>
          <w:p w14:paraId="60BD102A" w14:textId="77777777" w:rsidR="00BB6705" w:rsidRPr="006C33CE" w:rsidRDefault="00BB6705" w:rsidP="00E60482">
            <w:pPr>
              <w:pStyle w:val="ListParagraph"/>
              <w:numPr>
                <w:ilvl w:val="1"/>
                <w:numId w:val="109"/>
              </w:numPr>
              <w:tabs>
                <w:tab w:val="left" w:pos="567"/>
              </w:tabs>
              <w:spacing w:after="120" w:line="276" w:lineRule="auto"/>
              <w:jc w:val="both"/>
              <w:rPr>
                <w:rFonts w:asciiTheme="minorHAnsi" w:hAnsiTheme="minorHAnsi" w:cstheme="minorHAnsi"/>
                <w:i/>
                <w:iCs/>
                <w:sz w:val="22"/>
                <w:szCs w:val="22"/>
              </w:rPr>
            </w:pPr>
            <w:r w:rsidRPr="006C33CE">
              <w:rPr>
                <w:rFonts w:asciiTheme="minorHAnsi" w:hAnsiTheme="minorHAnsi" w:cstheme="minorHAnsi"/>
                <w:i/>
                <w:iCs/>
                <w:sz w:val="22"/>
                <w:szCs w:val="22"/>
              </w:rPr>
              <w:t xml:space="preserve">the Certification Body shall provide the business the expected audit window (re-certification audit due month date minus 60 days) as part of the contract or audit plan for audit service;  </w:t>
            </w:r>
          </w:p>
        </w:tc>
        <w:tc>
          <w:tcPr>
            <w:tcW w:w="4408" w:type="dxa"/>
          </w:tcPr>
          <w:p w14:paraId="50221743" w14:textId="77777777" w:rsidR="00BB6705" w:rsidRPr="006C33CE" w:rsidRDefault="00BB6705" w:rsidP="00CD2EBD">
            <w:pPr>
              <w:tabs>
                <w:tab w:val="left" w:pos="567"/>
              </w:tabs>
              <w:spacing w:after="120" w:line="276" w:lineRule="auto"/>
              <w:ind w:left="1080"/>
              <w:jc w:val="both"/>
              <w:rPr>
                <w:rFonts w:asciiTheme="minorHAnsi" w:hAnsiTheme="minorHAnsi" w:cstheme="minorHAnsi"/>
                <w:i/>
                <w:iCs/>
                <w:sz w:val="22"/>
                <w:szCs w:val="22"/>
                <w:lang w:val="en-US"/>
              </w:rPr>
            </w:pPr>
          </w:p>
        </w:tc>
      </w:tr>
      <w:tr w:rsidR="00BB6705" w:rsidRPr="006C33CE" w14:paraId="0BCA1760" w14:textId="77777777" w:rsidTr="00BB6705">
        <w:tc>
          <w:tcPr>
            <w:tcW w:w="5095" w:type="dxa"/>
          </w:tcPr>
          <w:p w14:paraId="1A8510A6" w14:textId="77777777" w:rsidR="00BB6705" w:rsidRPr="006C33CE" w:rsidRDefault="00BB6705" w:rsidP="00E60482">
            <w:pPr>
              <w:pStyle w:val="ListParagraph"/>
              <w:numPr>
                <w:ilvl w:val="1"/>
                <w:numId w:val="109"/>
              </w:numPr>
              <w:tabs>
                <w:tab w:val="left" w:pos="567"/>
              </w:tabs>
              <w:spacing w:after="120" w:line="276" w:lineRule="auto"/>
              <w:jc w:val="both"/>
              <w:rPr>
                <w:rFonts w:asciiTheme="minorHAnsi" w:hAnsiTheme="minorHAnsi" w:cstheme="minorHAnsi"/>
                <w:sz w:val="22"/>
                <w:szCs w:val="22"/>
              </w:rPr>
            </w:pPr>
            <w:r w:rsidRPr="006C33CE">
              <w:rPr>
                <w:rFonts w:asciiTheme="minorHAnsi" w:hAnsiTheme="minorHAnsi" w:cstheme="minorHAnsi"/>
                <w:i/>
                <w:iCs/>
                <w:sz w:val="22"/>
                <w:szCs w:val="22"/>
              </w:rPr>
              <w:t>the Certification Body shall allow the client to submit request for approval for blackout dates for up to ten (10) days of non-operation per audit activity</w:t>
            </w:r>
            <w:r w:rsidRPr="006C33CE">
              <w:rPr>
                <w:rFonts w:asciiTheme="minorHAnsi" w:hAnsiTheme="minorHAnsi" w:cstheme="minorHAnsi"/>
                <w:sz w:val="22"/>
                <w:szCs w:val="22"/>
              </w:rPr>
              <w:t>:</w:t>
            </w:r>
          </w:p>
        </w:tc>
        <w:tc>
          <w:tcPr>
            <w:tcW w:w="4408" w:type="dxa"/>
          </w:tcPr>
          <w:p w14:paraId="7DDC698C" w14:textId="77777777" w:rsidR="00BB6705" w:rsidRPr="006C33CE" w:rsidRDefault="00BB6705" w:rsidP="00CD2EBD">
            <w:pPr>
              <w:tabs>
                <w:tab w:val="left" w:pos="567"/>
              </w:tabs>
              <w:spacing w:after="120" w:line="276" w:lineRule="auto"/>
              <w:ind w:left="1080"/>
              <w:jc w:val="both"/>
              <w:rPr>
                <w:rFonts w:asciiTheme="minorHAnsi" w:hAnsiTheme="minorHAnsi" w:cstheme="minorHAnsi"/>
                <w:i/>
                <w:iCs/>
                <w:sz w:val="22"/>
                <w:szCs w:val="22"/>
                <w:lang w:val="en-US"/>
              </w:rPr>
            </w:pPr>
          </w:p>
        </w:tc>
      </w:tr>
      <w:tr w:rsidR="00BB6705" w:rsidRPr="006C33CE" w14:paraId="170E6E49" w14:textId="77777777" w:rsidTr="00BB6705">
        <w:tc>
          <w:tcPr>
            <w:tcW w:w="5095" w:type="dxa"/>
          </w:tcPr>
          <w:p w14:paraId="62EF668F" w14:textId="77777777" w:rsidR="00BB6705" w:rsidRPr="006C33CE" w:rsidRDefault="00BB6705" w:rsidP="00E60482">
            <w:pPr>
              <w:pStyle w:val="ListParagraph"/>
              <w:numPr>
                <w:ilvl w:val="2"/>
                <w:numId w:val="110"/>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i/>
                <w:iCs/>
                <w:sz w:val="22"/>
                <w:szCs w:val="22"/>
              </w:rPr>
              <w:t>where harvest window/period is under 40 days, there shall only be up to five (5) days approved</w:t>
            </w:r>
            <w:r w:rsidRPr="006C33CE">
              <w:rPr>
                <w:rFonts w:asciiTheme="minorHAnsi" w:hAnsiTheme="minorHAnsi" w:cstheme="minorHAnsi"/>
                <w:sz w:val="22"/>
                <w:szCs w:val="22"/>
              </w:rPr>
              <w:t xml:space="preserve">; </w:t>
            </w:r>
          </w:p>
        </w:tc>
        <w:tc>
          <w:tcPr>
            <w:tcW w:w="4408" w:type="dxa"/>
          </w:tcPr>
          <w:p w14:paraId="153E6DFE" w14:textId="77777777" w:rsidR="00BB6705" w:rsidRPr="006C33CE" w:rsidRDefault="00BB6705" w:rsidP="00CD2EBD">
            <w:pPr>
              <w:spacing w:after="120" w:line="276" w:lineRule="auto"/>
              <w:ind w:left="1980"/>
              <w:jc w:val="both"/>
              <w:rPr>
                <w:rFonts w:asciiTheme="minorHAnsi" w:hAnsiTheme="minorHAnsi" w:cstheme="minorHAnsi"/>
                <w:i/>
                <w:iCs/>
                <w:sz w:val="22"/>
                <w:szCs w:val="22"/>
                <w:lang w:val="en-US"/>
              </w:rPr>
            </w:pPr>
          </w:p>
        </w:tc>
      </w:tr>
      <w:tr w:rsidR="00BB6705" w:rsidRPr="006C33CE" w14:paraId="77EC5ACB" w14:textId="77777777" w:rsidTr="00BB6705">
        <w:tc>
          <w:tcPr>
            <w:tcW w:w="5095" w:type="dxa"/>
          </w:tcPr>
          <w:p w14:paraId="1FA9A529" w14:textId="77777777" w:rsidR="00BB6705" w:rsidRPr="006C33CE" w:rsidRDefault="00BB6705" w:rsidP="00E60482">
            <w:pPr>
              <w:pStyle w:val="ListParagraph"/>
              <w:numPr>
                <w:ilvl w:val="2"/>
                <w:numId w:val="110"/>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i/>
                <w:iCs/>
                <w:sz w:val="22"/>
                <w:szCs w:val="22"/>
              </w:rPr>
              <w:t>blackout dates shall be requested and approved prior to the commencement of the audit window</w:t>
            </w:r>
            <w:r w:rsidRPr="006C33CE">
              <w:rPr>
                <w:rFonts w:asciiTheme="minorHAnsi" w:hAnsiTheme="minorHAnsi" w:cstheme="minorHAnsi"/>
                <w:sz w:val="22"/>
                <w:szCs w:val="22"/>
              </w:rPr>
              <w:t xml:space="preserve">. </w:t>
            </w:r>
          </w:p>
        </w:tc>
        <w:tc>
          <w:tcPr>
            <w:tcW w:w="4408" w:type="dxa"/>
          </w:tcPr>
          <w:p w14:paraId="4A31EA0A" w14:textId="77777777" w:rsidR="00BB6705" w:rsidRPr="006C33CE" w:rsidRDefault="00BB6705" w:rsidP="00CD2EBD">
            <w:pPr>
              <w:spacing w:after="120" w:line="276" w:lineRule="auto"/>
              <w:ind w:left="1980"/>
              <w:jc w:val="both"/>
              <w:rPr>
                <w:rFonts w:asciiTheme="minorHAnsi" w:hAnsiTheme="minorHAnsi" w:cstheme="minorHAnsi"/>
                <w:i/>
                <w:iCs/>
                <w:sz w:val="22"/>
                <w:szCs w:val="22"/>
                <w:lang w:val="en-US"/>
              </w:rPr>
            </w:pPr>
          </w:p>
        </w:tc>
      </w:tr>
      <w:tr w:rsidR="00BB6705" w:rsidRPr="006C33CE" w14:paraId="48509B02" w14:textId="77777777" w:rsidTr="00BB6705">
        <w:tc>
          <w:tcPr>
            <w:tcW w:w="5095" w:type="dxa"/>
          </w:tcPr>
          <w:p w14:paraId="416423CB" w14:textId="77777777" w:rsidR="00BB6705" w:rsidRPr="006C33CE" w:rsidRDefault="00BB6705" w:rsidP="00E60482">
            <w:pPr>
              <w:pStyle w:val="ListParagraph"/>
              <w:numPr>
                <w:ilvl w:val="0"/>
                <w:numId w:val="10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The business shall provide unimpeded access to the site and premises, to full documentation and </w:t>
            </w:r>
            <w:r w:rsidRPr="006C33CE">
              <w:rPr>
                <w:rFonts w:asciiTheme="minorHAnsi" w:hAnsiTheme="minorHAnsi" w:cstheme="minorHAnsi"/>
                <w:sz w:val="22"/>
                <w:szCs w:val="22"/>
              </w:rPr>
              <w:lastRenderedPageBreak/>
              <w:t xml:space="preserve">records, and to product, for the purpose of conducting the audit and provide all reasonable assistance required by the auditor in the conduct of the audit. </w:t>
            </w:r>
          </w:p>
        </w:tc>
        <w:tc>
          <w:tcPr>
            <w:tcW w:w="4408" w:type="dxa"/>
          </w:tcPr>
          <w:p w14:paraId="39BDFAF0" w14:textId="77777777" w:rsidR="00BB6705" w:rsidRPr="006C33CE" w:rsidRDefault="00BB6705" w:rsidP="00CD2EBD">
            <w:pPr>
              <w:spacing w:after="120" w:line="276" w:lineRule="auto"/>
              <w:ind w:left="360"/>
              <w:jc w:val="both"/>
              <w:rPr>
                <w:rFonts w:asciiTheme="minorHAnsi" w:hAnsiTheme="minorHAnsi" w:cstheme="minorHAnsi"/>
                <w:sz w:val="22"/>
                <w:szCs w:val="22"/>
                <w:lang w:val="en-US"/>
              </w:rPr>
            </w:pPr>
          </w:p>
        </w:tc>
      </w:tr>
      <w:tr w:rsidR="00BB6705" w:rsidRPr="006C33CE" w14:paraId="10FD5D0B" w14:textId="77777777" w:rsidTr="00BB6705">
        <w:tc>
          <w:tcPr>
            <w:tcW w:w="5095" w:type="dxa"/>
          </w:tcPr>
          <w:p w14:paraId="5757830D" w14:textId="77777777" w:rsidR="00BB6705" w:rsidRPr="006C33CE" w:rsidRDefault="00BB6705" w:rsidP="00E60482">
            <w:pPr>
              <w:pStyle w:val="ListParagraph"/>
              <w:numPr>
                <w:ilvl w:val="0"/>
                <w:numId w:val="10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The Certification Body shall at each audit, reconfirm a business’s scope of operations including categories, crops/produce groups and sites as registered with Freshcare, </w:t>
            </w:r>
            <w:r w:rsidRPr="006C33CE">
              <w:rPr>
                <w:rFonts w:asciiTheme="minorHAnsi" w:hAnsiTheme="minorHAnsi" w:cstheme="minorHAnsi"/>
                <w:i/>
                <w:iCs/>
                <w:sz w:val="22"/>
                <w:szCs w:val="22"/>
              </w:rPr>
              <w:t>and any exclusions to certification</w:t>
            </w:r>
            <w:r w:rsidRPr="006C33CE">
              <w:rPr>
                <w:rFonts w:asciiTheme="minorHAnsi" w:hAnsiTheme="minorHAnsi" w:cstheme="minorHAnsi"/>
                <w:sz w:val="22"/>
                <w:szCs w:val="22"/>
              </w:rPr>
              <w:t xml:space="preserve">. </w:t>
            </w:r>
          </w:p>
        </w:tc>
        <w:tc>
          <w:tcPr>
            <w:tcW w:w="4408" w:type="dxa"/>
          </w:tcPr>
          <w:p w14:paraId="534B7611" w14:textId="77777777" w:rsidR="00BB6705" w:rsidRPr="006C33CE" w:rsidRDefault="00BB6705" w:rsidP="00CD2EBD">
            <w:pPr>
              <w:spacing w:after="120" w:line="276" w:lineRule="auto"/>
              <w:ind w:left="360"/>
              <w:jc w:val="both"/>
              <w:rPr>
                <w:rFonts w:asciiTheme="minorHAnsi" w:hAnsiTheme="minorHAnsi" w:cstheme="minorHAnsi"/>
                <w:sz w:val="22"/>
                <w:szCs w:val="22"/>
                <w:lang w:val="en-US"/>
              </w:rPr>
            </w:pPr>
          </w:p>
        </w:tc>
      </w:tr>
      <w:tr w:rsidR="00BB6705" w:rsidRPr="006C33CE" w14:paraId="151F5368" w14:textId="77777777" w:rsidTr="00BB6705">
        <w:tc>
          <w:tcPr>
            <w:tcW w:w="5095" w:type="dxa"/>
          </w:tcPr>
          <w:p w14:paraId="62E733EE" w14:textId="77777777" w:rsidR="00BB6705" w:rsidRPr="006C33CE" w:rsidRDefault="00BB6705" w:rsidP="00E60482">
            <w:pPr>
              <w:pStyle w:val="ListParagraph"/>
              <w:numPr>
                <w:ilvl w:val="0"/>
                <w:numId w:val="10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Where a business is seeking certification for more than one crop, and the crops do not all have the same seasonal timing, the Certification Body will use a risk-based approach to determine if multiple visits are required to complete the audit process. This will be documented and retained as part of the client records by the Certification Body.</w:t>
            </w:r>
          </w:p>
        </w:tc>
        <w:tc>
          <w:tcPr>
            <w:tcW w:w="4408" w:type="dxa"/>
          </w:tcPr>
          <w:p w14:paraId="5AC00F7F" w14:textId="77777777" w:rsidR="00BB6705" w:rsidRPr="006C33CE" w:rsidRDefault="00BB6705" w:rsidP="00CD2EBD">
            <w:pPr>
              <w:spacing w:after="120" w:line="276" w:lineRule="auto"/>
              <w:ind w:left="360"/>
              <w:jc w:val="both"/>
              <w:rPr>
                <w:rFonts w:asciiTheme="minorHAnsi" w:hAnsiTheme="minorHAnsi" w:cstheme="minorHAnsi"/>
                <w:sz w:val="22"/>
                <w:szCs w:val="22"/>
                <w:lang w:val="en-US"/>
              </w:rPr>
            </w:pPr>
          </w:p>
        </w:tc>
      </w:tr>
      <w:tr w:rsidR="00BB6705" w:rsidRPr="006C33CE" w14:paraId="36F8A03A" w14:textId="77777777" w:rsidTr="00BB6705">
        <w:tc>
          <w:tcPr>
            <w:tcW w:w="5095" w:type="dxa"/>
          </w:tcPr>
          <w:p w14:paraId="6DCF6F35" w14:textId="77777777" w:rsidR="00BB6705" w:rsidRPr="006C33CE" w:rsidRDefault="00BB6705" w:rsidP="00E60482">
            <w:pPr>
              <w:pStyle w:val="ListParagraph"/>
              <w:numPr>
                <w:ilvl w:val="0"/>
                <w:numId w:val="10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Between recertification audits, changes to the scope of Freshcare certification including categories, crops/produce groups and sites will be reviewed by the Certification Body using a risk-based approach to determine if there is a need for a scope extension audit. </w:t>
            </w:r>
            <w:r w:rsidRPr="006C33CE">
              <w:rPr>
                <w:rFonts w:asciiTheme="minorHAnsi" w:hAnsiTheme="minorHAnsi" w:cstheme="minorHAnsi"/>
                <w:i/>
                <w:iCs/>
                <w:sz w:val="22"/>
                <w:szCs w:val="22"/>
              </w:rPr>
              <w:t>This can be conducted either on site or remote (as per R3) at the discretion of the CB</w:t>
            </w:r>
            <w:r w:rsidRPr="006C33CE">
              <w:rPr>
                <w:rFonts w:asciiTheme="minorHAnsi" w:hAnsiTheme="minorHAnsi" w:cstheme="minorHAnsi"/>
                <w:sz w:val="22"/>
                <w:szCs w:val="22"/>
              </w:rPr>
              <w:t xml:space="preserve">. </w:t>
            </w:r>
          </w:p>
        </w:tc>
        <w:tc>
          <w:tcPr>
            <w:tcW w:w="4408" w:type="dxa"/>
          </w:tcPr>
          <w:p w14:paraId="49EA2775" w14:textId="77777777" w:rsidR="00BB6705" w:rsidRPr="006C33CE" w:rsidRDefault="00BB6705" w:rsidP="00CD2EBD">
            <w:pPr>
              <w:spacing w:after="120" w:line="276" w:lineRule="auto"/>
              <w:ind w:left="360"/>
              <w:jc w:val="both"/>
              <w:rPr>
                <w:rFonts w:asciiTheme="minorHAnsi" w:hAnsiTheme="minorHAnsi" w:cstheme="minorHAnsi"/>
                <w:sz w:val="22"/>
                <w:szCs w:val="22"/>
                <w:lang w:val="en-US"/>
              </w:rPr>
            </w:pPr>
          </w:p>
        </w:tc>
      </w:tr>
      <w:tr w:rsidR="00BB6705" w:rsidRPr="006C33CE" w14:paraId="470E60BA" w14:textId="77777777" w:rsidTr="00BB6705">
        <w:tc>
          <w:tcPr>
            <w:tcW w:w="5095" w:type="dxa"/>
          </w:tcPr>
          <w:p w14:paraId="7B279A0C" w14:textId="77777777" w:rsidR="00BB6705" w:rsidRPr="006C33CE" w:rsidRDefault="00BB6705" w:rsidP="00E60482">
            <w:pPr>
              <w:pStyle w:val="ListParagraph"/>
              <w:numPr>
                <w:ilvl w:val="0"/>
                <w:numId w:val="109"/>
              </w:numPr>
              <w:tabs>
                <w:tab w:val="left" w:pos="567"/>
              </w:tabs>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The business acknowledges and agrees that an auditor (or a Certification Body) may refuse to </w:t>
            </w:r>
            <w:r w:rsidRPr="006C33CE">
              <w:rPr>
                <w:rFonts w:asciiTheme="minorHAnsi" w:hAnsiTheme="minorHAnsi" w:cstheme="minorHAnsi"/>
                <w:i/>
                <w:iCs/>
                <w:sz w:val="22"/>
                <w:szCs w:val="22"/>
              </w:rPr>
              <w:t>conduct or complete</w:t>
            </w:r>
            <w:r w:rsidRPr="006C33CE">
              <w:rPr>
                <w:rFonts w:asciiTheme="minorHAnsi" w:hAnsiTheme="minorHAnsi" w:cstheme="minorHAnsi"/>
                <w:sz w:val="22"/>
                <w:szCs w:val="22"/>
              </w:rPr>
              <w:t xml:space="preserve"> a Freshcare audit:</w:t>
            </w:r>
          </w:p>
          <w:p w14:paraId="394DBB6A" w14:textId="77777777" w:rsidR="00BB6705" w:rsidRPr="006C33CE" w:rsidRDefault="00BB6705" w:rsidP="00E60482">
            <w:pPr>
              <w:pStyle w:val="ListParagraph"/>
              <w:numPr>
                <w:ilvl w:val="1"/>
                <w:numId w:val="109"/>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In the presence of a third party who they believe may intentionally or otherwise influence the outcome of the audit in an inappropriate manner, </w:t>
            </w:r>
            <w:r w:rsidRPr="006C33CE">
              <w:rPr>
                <w:rFonts w:asciiTheme="minorHAnsi" w:hAnsiTheme="minorHAnsi" w:cstheme="minorHAnsi"/>
                <w:i/>
                <w:iCs/>
                <w:sz w:val="22"/>
                <w:szCs w:val="22"/>
              </w:rPr>
              <w:t>including consultants</w:t>
            </w:r>
            <w:r w:rsidRPr="006C33CE">
              <w:rPr>
                <w:rFonts w:asciiTheme="minorHAnsi" w:hAnsiTheme="minorHAnsi" w:cstheme="minorHAnsi"/>
                <w:sz w:val="22"/>
                <w:szCs w:val="22"/>
              </w:rPr>
              <w:t>.</w:t>
            </w:r>
          </w:p>
          <w:p w14:paraId="761BB17D" w14:textId="77777777" w:rsidR="00BB6705" w:rsidRPr="006C33CE" w:rsidRDefault="00BB6705" w:rsidP="00E60482">
            <w:pPr>
              <w:pStyle w:val="ListParagraph"/>
              <w:numPr>
                <w:ilvl w:val="1"/>
                <w:numId w:val="109"/>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If they feel threatened or have been subject to abusive behaviour during the visit.</w:t>
            </w:r>
          </w:p>
          <w:p w14:paraId="1F74FC67" w14:textId="77777777" w:rsidR="00BB6705" w:rsidRPr="006C33CE" w:rsidRDefault="00BB6705" w:rsidP="00E60482">
            <w:pPr>
              <w:pStyle w:val="ListParagraph"/>
              <w:numPr>
                <w:ilvl w:val="1"/>
                <w:numId w:val="109"/>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If the site is empty or non-operational.</w:t>
            </w:r>
          </w:p>
          <w:p w14:paraId="6603B5C9" w14:textId="77777777" w:rsidR="00BB6705" w:rsidRPr="006C33CE" w:rsidRDefault="00BB6705" w:rsidP="00E60482">
            <w:pPr>
              <w:pStyle w:val="ListParagraph"/>
              <w:numPr>
                <w:ilvl w:val="1"/>
                <w:numId w:val="109"/>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If they deem that the business has not implemented the Freshcare Program, or no records are available.</w:t>
            </w:r>
          </w:p>
          <w:p w14:paraId="3761CCF7" w14:textId="77777777" w:rsidR="00BB6705" w:rsidRPr="006C33CE" w:rsidRDefault="00BB6705" w:rsidP="00E60482">
            <w:pPr>
              <w:pStyle w:val="ListParagraph"/>
              <w:numPr>
                <w:ilvl w:val="1"/>
                <w:numId w:val="109"/>
              </w:numPr>
              <w:spacing w:after="120" w:line="276" w:lineRule="auto"/>
              <w:contextualSpacing w:val="0"/>
              <w:jc w:val="both"/>
              <w:rPr>
                <w:rFonts w:asciiTheme="minorHAnsi" w:hAnsiTheme="minorHAnsi" w:cstheme="minorHAnsi"/>
                <w:sz w:val="22"/>
                <w:szCs w:val="22"/>
                <w:lang w:val="en-US"/>
              </w:rPr>
            </w:pPr>
            <w:r w:rsidRPr="006C33CE">
              <w:rPr>
                <w:rFonts w:asciiTheme="minorHAnsi" w:hAnsiTheme="minorHAnsi" w:cstheme="minorHAnsi"/>
                <w:sz w:val="22"/>
                <w:szCs w:val="22"/>
              </w:rPr>
              <w:lastRenderedPageBreak/>
              <w:t xml:space="preserve">If the business fails to provide complete and accurate information as required by the auditor. </w:t>
            </w:r>
          </w:p>
        </w:tc>
        <w:tc>
          <w:tcPr>
            <w:tcW w:w="4408" w:type="dxa"/>
          </w:tcPr>
          <w:p w14:paraId="3E00FD9E" w14:textId="77777777" w:rsidR="00BB6705" w:rsidRPr="006C33CE" w:rsidRDefault="00BB6705" w:rsidP="00CD2EBD">
            <w:pPr>
              <w:spacing w:after="120" w:line="276" w:lineRule="auto"/>
              <w:ind w:left="360"/>
              <w:jc w:val="both"/>
              <w:rPr>
                <w:rFonts w:asciiTheme="minorHAnsi" w:hAnsiTheme="minorHAnsi" w:cstheme="minorHAnsi"/>
                <w:sz w:val="22"/>
                <w:szCs w:val="22"/>
                <w:lang w:val="en-US"/>
              </w:rPr>
            </w:pPr>
          </w:p>
        </w:tc>
      </w:tr>
    </w:tbl>
    <w:p w14:paraId="0C9B1668" w14:textId="77777777" w:rsidR="00BB6705" w:rsidRPr="006C33CE" w:rsidRDefault="00BB6705" w:rsidP="00BB6705">
      <w:pPr>
        <w:rPr>
          <w:rFonts w:cstheme="minorHAnsi"/>
        </w:rPr>
      </w:pPr>
    </w:p>
    <w:tbl>
      <w:tblPr>
        <w:tblStyle w:val="TableGrid"/>
        <w:tblW w:w="9503" w:type="dxa"/>
        <w:tblInd w:w="-5" w:type="dxa"/>
        <w:tblBorders>
          <w:top w:val="none" w:sz="0" w:space="0" w:color="auto"/>
          <w:left w:val="none" w:sz="0" w:space="0" w:color="auto"/>
          <w:bottom w:val="single" w:sz="4" w:space="0" w:color="8EAADB" w:themeColor="accent1" w:themeTint="99"/>
          <w:right w:val="none" w:sz="0" w:space="0" w:color="auto"/>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101"/>
        <w:gridCol w:w="4402"/>
      </w:tblGrid>
      <w:tr w:rsidR="00BB6705" w:rsidRPr="006C33CE" w14:paraId="7BEC8FD7" w14:textId="77777777" w:rsidTr="00761162">
        <w:trPr>
          <w:tblHeader/>
        </w:trPr>
        <w:tc>
          <w:tcPr>
            <w:tcW w:w="5101" w:type="dxa"/>
            <w:shd w:val="clear" w:color="auto" w:fill="2F5496" w:themeFill="accent1" w:themeFillShade="BF"/>
          </w:tcPr>
          <w:p w14:paraId="34B73AD2" w14:textId="77777777" w:rsidR="00BB6705" w:rsidRPr="006C33CE" w:rsidRDefault="00BB6705" w:rsidP="00CD2EBD">
            <w:pPr>
              <w:pStyle w:val="COP-H2"/>
              <w:rPr>
                <w:rFonts w:asciiTheme="minorHAnsi" w:hAnsiTheme="minorHAnsi" w:cstheme="minorHAnsi"/>
                <w:color w:val="FFFFFF" w:themeColor="background1"/>
                <w:sz w:val="22"/>
                <w:szCs w:val="22"/>
              </w:rPr>
            </w:pPr>
            <w:bookmarkStart w:id="5" w:name="_Toc43106634"/>
            <w:bookmarkStart w:id="6" w:name="_Toc54795343"/>
            <w:r w:rsidRPr="006C33CE">
              <w:rPr>
                <w:rFonts w:asciiTheme="minorHAnsi" w:hAnsiTheme="minorHAnsi" w:cstheme="minorHAnsi"/>
                <w:color w:val="FFFFFF" w:themeColor="background1"/>
                <w:sz w:val="22"/>
                <w:szCs w:val="22"/>
              </w:rPr>
              <w:t xml:space="preserve">R2 Freshcare Registration Process. </w:t>
            </w:r>
          </w:p>
        </w:tc>
        <w:tc>
          <w:tcPr>
            <w:tcW w:w="4402" w:type="dxa"/>
            <w:shd w:val="clear" w:color="auto" w:fill="2F5496" w:themeFill="accent1" w:themeFillShade="BF"/>
          </w:tcPr>
          <w:p w14:paraId="7458561D" w14:textId="77777777" w:rsidR="00BB6705" w:rsidRPr="006C33CE" w:rsidRDefault="00BB6705" w:rsidP="00CD2EBD">
            <w:pPr>
              <w:pStyle w:val="COP-H2"/>
              <w:rPr>
                <w:rFonts w:asciiTheme="minorHAnsi" w:hAnsiTheme="minorHAnsi" w:cstheme="minorHAnsi"/>
                <w:color w:val="FFFFFF" w:themeColor="background1"/>
                <w:sz w:val="22"/>
                <w:szCs w:val="22"/>
              </w:rPr>
            </w:pPr>
            <w:r w:rsidRPr="006C33CE">
              <w:rPr>
                <w:rFonts w:asciiTheme="minorHAnsi" w:eastAsia="Times New Roman" w:hAnsiTheme="minorHAnsi" w:cstheme="minorHAnsi"/>
                <w:color w:val="FFFFFF"/>
                <w:sz w:val="22"/>
                <w:szCs w:val="22"/>
              </w:rPr>
              <w:t>Comments for 2024 Review</w:t>
            </w:r>
          </w:p>
        </w:tc>
      </w:tr>
      <w:bookmarkEnd w:id="5"/>
      <w:bookmarkEnd w:id="6"/>
      <w:tr w:rsidR="00BB6705" w:rsidRPr="006C33CE" w14:paraId="70334C65" w14:textId="77777777" w:rsidTr="00761162">
        <w:tc>
          <w:tcPr>
            <w:tcW w:w="5101" w:type="dxa"/>
          </w:tcPr>
          <w:p w14:paraId="3D572E4E" w14:textId="77777777" w:rsidR="00BB6705" w:rsidRPr="006C33CE" w:rsidRDefault="00BB6705" w:rsidP="00E60482">
            <w:pPr>
              <w:pStyle w:val="ListParagraph"/>
              <w:numPr>
                <w:ilvl w:val="0"/>
                <w:numId w:val="11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A business is considered a legal operating entity -</w:t>
            </w:r>
            <w:proofErr w:type="spellStart"/>
            <w:r w:rsidRPr="006C33CE">
              <w:rPr>
                <w:rFonts w:asciiTheme="minorHAnsi" w:hAnsiTheme="minorHAnsi" w:cstheme="minorHAnsi"/>
                <w:sz w:val="22"/>
                <w:szCs w:val="22"/>
              </w:rPr>
              <w:t>eg</w:t>
            </w:r>
            <w:proofErr w:type="spellEnd"/>
            <w:r w:rsidRPr="006C33CE">
              <w:rPr>
                <w:rFonts w:asciiTheme="minorHAnsi" w:hAnsiTheme="minorHAnsi" w:cstheme="minorHAnsi"/>
                <w:sz w:val="22"/>
                <w:szCs w:val="22"/>
              </w:rPr>
              <w:t xml:space="preserve">: a sole trader, partnership, limited or unlimited company, limited liability partnership. </w:t>
            </w:r>
          </w:p>
        </w:tc>
        <w:tc>
          <w:tcPr>
            <w:tcW w:w="4402" w:type="dxa"/>
          </w:tcPr>
          <w:p w14:paraId="54984246"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002D3CB8" w14:textId="77777777" w:rsidTr="00761162">
        <w:tc>
          <w:tcPr>
            <w:tcW w:w="5101" w:type="dxa"/>
          </w:tcPr>
          <w:p w14:paraId="7B06BE24" w14:textId="77777777" w:rsidR="00BB6705" w:rsidRPr="006C33CE" w:rsidRDefault="00BB6705" w:rsidP="00E60482">
            <w:pPr>
              <w:pStyle w:val="ListParagraph"/>
              <w:numPr>
                <w:ilvl w:val="0"/>
                <w:numId w:val="11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Businesses shall apply to be registered for the Freshcare Program either through participation in approved Freshcare training or via application to Freshcare. A minimum of three (3) months should be allowed between training and audit to allow for implementation of the standard on site prior to audit.  </w:t>
            </w:r>
          </w:p>
        </w:tc>
        <w:tc>
          <w:tcPr>
            <w:tcW w:w="4402" w:type="dxa"/>
          </w:tcPr>
          <w:p w14:paraId="4CB96A3B"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515F73E7" w14:textId="77777777" w:rsidTr="00761162">
        <w:tc>
          <w:tcPr>
            <w:tcW w:w="5101" w:type="dxa"/>
          </w:tcPr>
          <w:p w14:paraId="627F05CE" w14:textId="77777777" w:rsidR="00BB6705" w:rsidRPr="006C33CE" w:rsidRDefault="00BB6705" w:rsidP="00E60482">
            <w:pPr>
              <w:pStyle w:val="ListParagraph"/>
              <w:numPr>
                <w:ilvl w:val="0"/>
                <w:numId w:val="11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A business shall complete a Freshcare registration form as part of the registration process and to provide a detailed business profile, including management and key contact information. The key contact shall be responsible for the management of the business’s compliance with the Freshcare Program. </w:t>
            </w:r>
          </w:p>
        </w:tc>
        <w:tc>
          <w:tcPr>
            <w:tcW w:w="4402" w:type="dxa"/>
          </w:tcPr>
          <w:p w14:paraId="3E0E9B0F"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62B6A479" w14:textId="77777777" w:rsidTr="00761162">
        <w:tc>
          <w:tcPr>
            <w:tcW w:w="5101" w:type="dxa"/>
          </w:tcPr>
          <w:p w14:paraId="55EE3C82" w14:textId="77777777" w:rsidR="00BB6705" w:rsidRPr="006C33CE" w:rsidRDefault="00BB6705" w:rsidP="00E60482">
            <w:pPr>
              <w:pStyle w:val="ListParagraph"/>
              <w:numPr>
                <w:ilvl w:val="0"/>
                <w:numId w:val="11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All sites to be included under the scope of certification shall be disclosed on the Freshcare registration form and on application for audit. </w:t>
            </w:r>
          </w:p>
        </w:tc>
        <w:tc>
          <w:tcPr>
            <w:tcW w:w="4402" w:type="dxa"/>
          </w:tcPr>
          <w:p w14:paraId="2F942E08"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4EE2AF6A" w14:textId="77777777" w:rsidTr="00761162">
        <w:tc>
          <w:tcPr>
            <w:tcW w:w="5101" w:type="dxa"/>
          </w:tcPr>
          <w:p w14:paraId="13D09F4F" w14:textId="77777777" w:rsidR="00BB6705" w:rsidRPr="006C33CE" w:rsidRDefault="00BB6705" w:rsidP="00E60482">
            <w:pPr>
              <w:pStyle w:val="ListParagraph"/>
              <w:numPr>
                <w:ilvl w:val="1"/>
                <w:numId w:val="119"/>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A site is considered anywhere that fresh produce is produced, </w:t>
            </w:r>
            <w:proofErr w:type="gramStart"/>
            <w:r w:rsidRPr="006C33CE">
              <w:rPr>
                <w:rFonts w:asciiTheme="minorHAnsi" w:hAnsiTheme="minorHAnsi" w:cstheme="minorHAnsi"/>
                <w:sz w:val="22"/>
                <w:szCs w:val="22"/>
              </w:rPr>
              <w:t>handled</w:t>
            </w:r>
            <w:proofErr w:type="gramEnd"/>
            <w:r w:rsidRPr="006C33CE">
              <w:rPr>
                <w:rFonts w:asciiTheme="minorHAnsi" w:hAnsiTheme="minorHAnsi" w:cstheme="minorHAnsi"/>
                <w:sz w:val="22"/>
                <w:szCs w:val="22"/>
              </w:rPr>
              <w:t xml:space="preserve"> or stored (including, but not limited to, fields, paddocks, orchards, greenhouses, shade houses and growth rooms/chambers, packing facilities, ripening facilities, warehouses, off site storage etc).</w:t>
            </w:r>
          </w:p>
        </w:tc>
        <w:tc>
          <w:tcPr>
            <w:tcW w:w="4402" w:type="dxa"/>
          </w:tcPr>
          <w:p w14:paraId="457C5C03" w14:textId="77777777" w:rsidR="00BB6705" w:rsidRPr="006C33CE" w:rsidRDefault="00BB6705" w:rsidP="00CD2EBD">
            <w:pPr>
              <w:pStyle w:val="ListParagraph"/>
              <w:spacing w:after="120" w:line="276" w:lineRule="auto"/>
              <w:ind w:left="1440"/>
              <w:contextualSpacing w:val="0"/>
              <w:jc w:val="both"/>
              <w:rPr>
                <w:rFonts w:asciiTheme="minorHAnsi" w:hAnsiTheme="minorHAnsi" w:cstheme="minorHAnsi"/>
                <w:sz w:val="22"/>
                <w:szCs w:val="22"/>
              </w:rPr>
            </w:pPr>
          </w:p>
        </w:tc>
      </w:tr>
      <w:tr w:rsidR="00BB6705" w:rsidRPr="006C33CE" w14:paraId="7262FE7F" w14:textId="77777777" w:rsidTr="00761162">
        <w:tc>
          <w:tcPr>
            <w:tcW w:w="5101" w:type="dxa"/>
          </w:tcPr>
          <w:p w14:paraId="6970448E" w14:textId="77777777" w:rsidR="00BB6705" w:rsidRPr="006C33CE" w:rsidRDefault="00BB6705" w:rsidP="00E60482">
            <w:pPr>
              <w:pStyle w:val="ListParagraph"/>
              <w:numPr>
                <w:ilvl w:val="1"/>
                <w:numId w:val="119"/>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Multiple sites may be registered under a single Freshcare registration only if they operate under a single management system and geographically allow </w:t>
            </w:r>
            <w:r w:rsidRPr="006C33CE">
              <w:rPr>
                <w:rFonts w:asciiTheme="minorHAnsi" w:hAnsiTheme="minorHAnsi" w:cstheme="minorHAnsi"/>
                <w:i/>
                <w:iCs/>
                <w:sz w:val="22"/>
                <w:szCs w:val="22"/>
              </w:rPr>
              <w:t>(approx.100km/ 1.5-2-hour travel)</w:t>
            </w:r>
            <w:r w:rsidRPr="006C33CE">
              <w:rPr>
                <w:rFonts w:asciiTheme="minorHAnsi" w:hAnsiTheme="minorHAnsi" w:cstheme="minorHAnsi"/>
                <w:sz w:val="22"/>
                <w:szCs w:val="22"/>
              </w:rPr>
              <w:t xml:space="preserve"> for all sites to be visited as part of a single reported audit.</w:t>
            </w:r>
          </w:p>
        </w:tc>
        <w:tc>
          <w:tcPr>
            <w:tcW w:w="4402" w:type="dxa"/>
          </w:tcPr>
          <w:p w14:paraId="1302EDA1" w14:textId="77777777" w:rsidR="00BB6705" w:rsidRPr="006C33CE" w:rsidRDefault="00BB6705" w:rsidP="00CD2EBD">
            <w:pPr>
              <w:pStyle w:val="ListParagraph"/>
              <w:spacing w:after="120" w:line="276" w:lineRule="auto"/>
              <w:ind w:left="1440"/>
              <w:contextualSpacing w:val="0"/>
              <w:jc w:val="both"/>
              <w:rPr>
                <w:rFonts w:asciiTheme="minorHAnsi" w:hAnsiTheme="minorHAnsi" w:cstheme="minorHAnsi"/>
                <w:sz w:val="22"/>
                <w:szCs w:val="22"/>
              </w:rPr>
            </w:pPr>
          </w:p>
        </w:tc>
      </w:tr>
      <w:tr w:rsidR="00BB6705" w:rsidRPr="006C33CE" w14:paraId="429323DF" w14:textId="77777777" w:rsidTr="00761162">
        <w:tc>
          <w:tcPr>
            <w:tcW w:w="5101" w:type="dxa"/>
          </w:tcPr>
          <w:p w14:paraId="5ACA3324" w14:textId="77777777" w:rsidR="00BB6705" w:rsidRPr="006C33CE" w:rsidRDefault="00BB6705" w:rsidP="00E60482">
            <w:pPr>
              <w:pStyle w:val="ListParagraph"/>
              <w:numPr>
                <w:ilvl w:val="1"/>
                <w:numId w:val="119"/>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lastRenderedPageBreak/>
              <w:t>When multiple sites are included under a single Freshcare registration:</w:t>
            </w:r>
          </w:p>
        </w:tc>
        <w:tc>
          <w:tcPr>
            <w:tcW w:w="4402" w:type="dxa"/>
          </w:tcPr>
          <w:p w14:paraId="1A18C03A" w14:textId="77777777" w:rsidR="00BB6705" w:rsidRPr="006C33CE" w:rsidRDefault="00BB6705" w:rsidP="00CD2EBD">
            <w:pPr>
              <w:pStyle w:val="ListParagraph"/>
              <w:spacing w:after="120" w:line="276" w:lineRule="auto"/>
              <w:ind w:left="1440"/>
              <w:contextualSpacing w:val="0"/>
              <w:jc w:val="both"/>
              <w:rPr>
                <w:rFonts w:asciiTheme="minorHAnsi" w:hAnsiTheme="minorHAnsi" w:cstheme="minorHAnsi"/>
                <w:sz w:val="22"/>
                <w:szCs w:val="22"/>
              </w:rPr>
            </w:pPr>
          </w:p>
        </w:tc>
      </w:tr>
      <w:tr w:rsidR="00BB6705" w:rsidRPr="006C33CE" w14:paraId="294F8083" w14:textId="77777777" w:rsidTr="00761162">
        <w:tc>
          <w:tcPr>
            <w:tcW w:w="5101" w:type="dxa"/>
          </w:tcPr>
          <w:p w14:paraId="21D401B3" w14:textId="77777777" w:rsidR="00BB6705" w:rsidRPr="006C33CE" w:rsidRDefault="00BB6705" w:rsidP="00E60482">
            <w:pPr>
              <w:pStyle w:val="ListParagraph"/>
              <w:numPr>
                <w:ilvl w:val="2"/>
                <w:numId w:val="119"/>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All sites must be visited at the initial Freshcare audit;</w:t>
            </w:r>
          </w:p>
        </w:tc>
        <w:tc>
          <w:tcPr>
            <w:tcW w:w="4402" w:type="dxa"/>
          </w:tcPr>
          <w:p w14:paraId="5D51E1C7" w14:textId="77777777" w:rsidR="00BB6705" w:rsidRPr="006C33CE" w:rsidRDefault="00BB6705" w:rsidP="00CD2EBD">
            <w:pPr>
              <w:spacing w:after="120" w:line="276" w:lineRule="auto"/>
              <w:ind w:left="1980"/>
              <w:jc w:val="both"/>
              <w:rPr>
                <w:rFonts w:asciiTheme="minorHAnsi" w:hAnsiTheme="minorHAnsi" w:cstheme="minorHAnsi"/>
                <w:sz w:val="22"/>
                <w:szCs w:val="22"/>
                <w:lang w:val="en-US"/>
              </w:rPr>
            </w:pPr>
          </w:p>
        </w:tc>
      </w:tr>
      <w:tr w:rsidR="00BB6705" w:rsidRPr="006C33CE" w14:paraId="72E49886" w14:textId="77777777" w:rsidTr="00761162">
        <w:tc>
          <w:tcPr>
            <w:tcW w:w="5101" w:type="dxa"/>
          </w:tcPr>
          <w:p w14:paraId="6A01E6AC" w14:textId="77777777" w:rsidR="00BB6705" w:rsidRPr="006C33CE" w:rsidRDefault="00BB6705" w:rsidP="00E60482">
            <w:pPr>
              <w:pStyle w:val="ListParagraph"/>
              <w:numPr>
                <w:ilvl w:val="2"/>
                <w:numId w:val="119"/>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For the recertification audits all sites with input storage and handling and/or product storage and packing activities shall be visited. </w:t>
            </w:r>
          </w:p>
        </w:tc>
        <w:tc>
          <w:tcPr>
            <w:tcW w:w="4402" w:type="dxa"/>
          </w:tcPr>
          <w:p w14:paraId="65FB4074" w14:textId="77777777" w:rsidR="00BB6705" w:rsidRPr="006C33CE" w:rsidRDefault="00BB6705" w:rsidP="00CD2EBD">
            <w:pPr>
              <w:spacing w:after="120" w:line="276" w:lineRule="auto"/>
              <w:ind w:left="1980"/>
              <w:jc w:val="both"/>
              <w:rPr>
                <w:rFonts w:asciiTheme="minorHAnsi" w:hAnsiTheme="minorHAnsi" w:cstheme="minorHAnsi"/>
                <w:sz w:val="22"/>
                <w:szCs w:val="22"/>
                <w:lang w:val="en-US"/>
              </w:rPr>
            </w:pPr>
          </w:p>
        </w:tc>
      </w:tr>
      <w:tr w:rsidR="00BB6705" w:rsidRPr="006C33CE" w14:paraId="71F6FCA0" w14:textId="77777777" w:rsidTr="00761162">
        <w:tc>
          <w:tcPr>
            <w:tcW w:w="5101" w:type="dxa"/>
          </w:tcPr>
          <w:p w14:paraId="46BC4C95" w14:textId="77777777" w:rsidR="00BB6705" w:rsidRPr="006C33CE" w:rsidRDefault="00BB6705" w:rsidP="00E60482">
            <w:pPr>
              <w:pStyle w:val="ListParagraph"/>
              <w:numPr>
                <w:ilvl w:val="0"/>
                <w:numId w:val="11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Businesses with multiple sites that operate under different Management Systems or are in geographically distant locations, are required to register each site with Freshcare separately.</w:t>
            </w:r>
          </w:p>
        </w:tc>
        <w:tc>
          <w:tcPr>
            <w:tcW w:w="4402" w:type="dxa"/>
          </w:tcPr>
          <w:p w14:paraId="40D2CC5E"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2ACBC5D9" w14:textId="77777777" w:rsidTr="00761162">
        <w:tc>
          <w:tcPr>
            <w:tcW w:w="5101" w:type="dxa"/>
          </w:tcPr>
          <w:p w14:paraId="2B467518" w14:textId="77777777" w:rsidR="00BB6705" w:rsidRPr="006C33CE" w:rsidRDefault="00BB6705" w:rsidP="00E60482">
            <w:pPr>
              <w:pStyle w:val="ListParagraph"/>
              <w:numPr>
                <w:ilvl w:val="0"/>
                <w:numId w:val="11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Additional sites to be added to the list of a business’s registered sites must be audited prior to inclusion on a Freshcare certificate and subsequently meet R2 (4). </w:t>
            </w:r>
          </w:p>
        </w:tc>
        <w:tc>
          <w:tcPr>
            <w:tcW w:w="4402" w:type="dxa"/>
          </w:tcPr>
          <w:p w14:paraId="4906F402"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5424BBA8" w14:textId="77777777" w:rsidTr="00761162">
        <w:tc>
          <w:tcPr>
            <w:tcW w:w="5101" w:type="dxa"/>
          </w:tcPr>
          <w:p w14:paraId="6671D67E" w14:textId="77777777" w:rsidR="00BB6705" w:rsidRPr="006C33CE" w:rsidRDefault="00BB6705" w:rsidP="00E60482">
            <w:pPr>
              <w:pStyle w:val="ListParagraph"/>
              <w:numPr>
                <w:ilvl w:val="0"/>
                <w:numId w:val="11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Multiple businesses that operate from one site (address) shall be registered with Freshcare separately. A Freshcare audit shall be scheduled for each individual business, but the audits may be conducted consecutively.</w:t>
            </w:r>
          </w:p>
        </w:tc>
        <w:tc>
          <w:tcPr>
            <w:tcW w:w="4402" w:type="dxa"/>
          </w:tcPr>
          <w:p w14:paraId="383E969C"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6D8956AC" w14:textId="77777777" w:rsidTr="00761162">
        <w:tc>
          <w:tcPr>
            <w:tcW w:w="5101" w:type="dxa"/>
          </w:tcPr>
          <w:p w14:paraId="204005D5" w14:textId="77777777" w:rsidR="00BB6705" w:rsidRPr="006C33CE" w:rsidRDefault="00BB6705" w:rsidP="00E60482">
            <w:pPr>
              <w:pStyle w:val="ListParagraph"/>
              <w:numPr>
                <w:ilvl w:val="0"/>
                <w:numId w:val="119"/>
              </w:numPr>
              <w:rPr>
                <w:rFonts w:asciiTheme="minorHAnsi" w:hAnsiTheme="minorHAnsi" w:cstheme="minorHAnsi"/>
                <w:sz w:val="22"/>
                <w:szCs w:val="22"/>
              </w:rPr>
            </w:pPr>
            <w:r w:rsidRPr="006C33CE">
              <w:rPr>
                <w:rFonts w:asciiTheme="minorHAnsi" w:hAnsiTheme="minorHAnsi" w:cstheme="minorHAnsi"/>
                <w:sz w:val="22"/>
                <w:szCs w:val="22"/>
              </w:rPr>
              <w:t xml:space="preserve">Each business participating in the program shall have least one (1) representative of the management complete approved training, as required by the Freshcare Standard(s): </w:t>
            </w:r>
          </w:p>
        </w:tc>
        <w:tc>
          <w:tcPr>
            <w:tcW w:w="4402" w:type="dxa"/>
          </w:tcPr>
          <w:p w14:paraId="532C8223" w14:textId="77777777" w:rsidR="00BB6705" w:rsidRPr="006C33CE" w:rsidRDefault="00BB6705" w:rsidP="00CD2EBD">
            <w:pPr>
              <w:pStyle w:val="ListParagraph"/>
              <w:ind w:left="360"/>
              <w:rPr>
                <w:rFonts w:asciiTheme="minorHAnsi" w:hAnsiTheme="minorHAnsi" w:cstheme="minorHAnsi"/>
                <w:sz w:val="22"/>
                <w:szCs w:val="22"/>
              </w:rPr>
            </w:pPr>
          </w:p>
        </w:tc>
      </w:tr>
      <w:tr w:rsidR="00BB6705" w:rsidRPr="006C33CE" w14:paraId="2ACCE366" w14:textId="77777777" w:rsidTr="00761162">
        <w:tc>
          <w:tcPr>
            <w:tcW w:w="5101" w:type="dxa"/>
          </w:tcPr>
          <w:p w14:paraId="48CEFC25" w14:textId="77777777" w:rsidR="00BB6705" w:rsidRPr="006C33CE" w:rsidRDefault="00BB6705" w:rsidP="00E60482">
            <w:pPr>
              <w:pStyle w:val="ListParagraph"/>
              <w:numPr>
                <w:ilvl w:val="1"/>
                <w:numId w:val="119"/>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This training shall be conducted prior to an audit being undertaken at time of initial registration to the program.</w:t>
            </w:r>
          </w:p>
        </w:tc>
        <w:tc>
          <w:tcPr>
            <w:tcW w:w="4402" w:type="dxa"/>
          </w:tcPr>
          <w:p w14:paraId="47ABF46D" w14:textId="77777777" w:rsidR="00BB6705" w:rsidRPr="006C33CE" w:rsidRDefault="00BB6705" w:rsidP="00CD2EBD">
            <w:pPr>
              <w:pStyle w:val="ListParagraph"/>
              <w:spacing w:after="120" w:line="276" w:lineRule="auto"/>
              <w:ind w:left="1440"/>
              <w:contextualSpacing w:val="0"/>
              <w:jc w:val="both"/>
              <w:rPr>
                <w:rFonts w:asciiTheme="minorHAnsi" w:hAnsiTheme="minorHAnsi" w:cstheme="minorHAnsi"/>
                <w:sz w:val="22"/>
                <w:szCs w:val="22"/>
              </w:rPr>
            </w:pPr>
          </w:p>
        </w:tc>
      </w:tr>
      <w:tr w:rsidR="00BB6705" w:rsidRPr="006C33CE" w14:paraId="752B97F9" w14:textId="77777777" w:rsidTr="00761162">
        <w:tc>
          <w:tcPr>
            <w:tcW w:w="5101" w:type="dxa"/>
          </w:tcPr>
          <w:p w14:paraId="113C85D1" w14:textId="77777777" w:rsidR="00BB6705" w:rsidRPr="006C33CE" w:rsidRDefault="00BB6705" w:rsidP="00E60482">
            <w:pPr>
              <w:pStyle w:val="ListParagraph"/>
              <w:numPr>
                <w:ilvl w:val="1"/>
                <w:numId w:val="119"/>
              </w:numPr>
              <w:spacing w:after="120" w:line="276" w:lineRule="auto"/>
              <w:contextualSpacing w:val="0"/>
              <w:jc w:val="both"/>
              <w:rPr>
                <w:rFonts w:asciiTheme="minorHAnsi" w:hAnsiTheme="minorHAnsi" w:cstheme="minorHAnsi"/>
                <w:sz w:val="22"/>
                <w:szCs w:val="22"/>
              </w:rPr>
            </w:pPr>
            <w:bookmarkStart w:id="7" w:name="_Hlk54001701"/>
            <w:r w:rsidRPr="006C33CE">
              <w:rPr>
                <w:rFonts w:asciiTheme="minorHAnsi" w:hAnsiTheme="minorHAnsi" w:cstheme="minorHAnsi"/>
                <w:sz w:val="22"/>
                <w:szCs w:val="22"/>
              </w:rPr>
              <w:t>Where this person leaves, the business shall require</w:t>
            </w:r>
            <w:bookmarkStart w:id="8" w:name="_Hlk53580816"/>
            <w:r w:rsidRPr="006C33CE">
              <w:rPr>
                <w:rFonts w:asciiTheme="minorHAnsi" w:hAnsiTheme="minorHAnsi" w:cstheme="minorHAnsi"/>
                <w:sz w:val="22"/>
                <w:szCs w:val="22"/>
              </w:rPr>
              <w:t xml:space="preserve"> a new trained representative </w:t>
            </w:r>
            <w:r w:rsidRPr="006C33CE">
              <w:rPr>
                <w:rFonts w:asciiTheme="minorHAnsi" w:hAnsiTheme="minorHAnsi" w:cstheme="minorHAnsi"/>
                <w:i/>
                <w:iCs/>
                <w:sz w:val="22"/>
                <w:szCs w:val="22"/>
              </w:rPr>
              <w:t>to commence training within three (3) months</w:t>
            </w:r>
            <w:bookmarkEnd w:id="7"/>
            <w:r w:rsidRPr="006C33CE">
              <w:rPr>
                <w:rFonts w:asciiTheme="minorHAnsi" w:hAnsiTheme="minorHAnsi" w:cstheme="minorHAnsi"/>
                <w:i/>
                <w:iCs/>
                <w:sz w:val="22"/>
                <w:szCs w:val="22"/>
              </w:rPr>
              <w:t>.</w:t>
            </w:r>
            <w:r w:rsidRPr="006C33CE">
              <w:rPr>
                <w:rFonts w:asciiTheme="minorHAnsi" w:hAnsiTheme="minorHAnsi" w:cstheme="minorHAnsi"/>
                <w:sz w:val="22"/>
                <w:szCs w:val="22"/>
              </w:rPr>
              <w:t xml:space="preserve"> </w:t>
            </w:r>
            <w:bookmarkEnd w:id="8"/>
          </w:p>
        </w:tc>
        <w:tc>
          <w:tcPr>
            <w:tcW w:w="4402" w:type="dxa"/>
          </w:tcPr>
          <w:p w14:paraId="59E65A85" w14:textId="77777777" w:rsidR="00BB6705" w:rsidRPr="006C33CE" w:rsidRDefault="00BB6705" w:rsidP="00CD2EBD">
            <w:pPr>
              <w:pStyle w:val="ListParagraph"/>
              <w:spacing w:after="120" w:line="276" w:lineRule="auto"/>
              <w:ind w:left="1440"/>
              <w:contextualSpacing w:val="0"/>
              <w:jc w:val="both"/>
              <w:rPr>
                <w:rFonts w:asciiTheme="minorHAnsi" w:hAnsiTheme="minorHAnsi" w:cstheme="minorHAnsi"/>
                <w:sz w:val="22"/>
                <w:szCs w:val="22"/>
              </w:rPr>
            </w:pPr>
          </w:p>
        </w:tc>
      </w:tr>
      <w:tr w:rsidR="00BB6705" w:rsidRPr="006C33CE" w14:paraId="47128F15" w14:textId="77777777" w:rsidTr="00761162">
        <w:tc>
          <w:tcPr>
            <w:tcW w:w="5101" w:type="dxa"/>
          </w:tcPr>
          <w:p w14:paraId="24722EBC" w14:textId="77777777" w:rsidR="00BB6705" w:rsidRPr="006C33CE" w:rsidRDefault="00BB6705" w:rsidP="00E60482">
            <w:pPr>
              <w:pStyle w:val="ListParagraph"/>
              <w:numPr>
                <w:ilvl w:val="0"/>
                <w:numId w:val="11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These Rules are the terms on which, upon registration, a business agrees to participate in the Freshcare Program: </w:t>
            </w:r>
          </w:p>
        </w:tc>
        <w:tc>
          <w:tcPr>
            <w:tcW w:w="4402" w:type="dxa"/>
          </w:tcPr>
          <w:p w14:paraId="4B779EC3"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215D33A1" w14:textId="77777777" w:rsidTr="00761162">
        <w:tc>
          <w:tcPr>
            <w:tcW w:w="5101" w:type="dxa"/>
          </w:tcPr>
          <w:p w14:paraId="2E07F637" w14:textId="77777777" w:rsidR="00BB6705" w:rsidRPr="006C33CE" w:rsidRDefault="00BB6705" w:rsidP="00E60482">
            <w:pPr>
              <w:pStyle w:val="ListParagraph"/>
              <w:numPr>
                <w:ilvl w:val="1"/>
                <w:numId w:val="119"/>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Businesses participating in the Freshcare Program shall comply with these Rules and the Freshcare Standard(s) </w:t>
            </w:r>
            <w:proofErr w:type="gramStart"/>
            <w:r w:rsidRPr="006C33CE">
              <w:rPr>
                <w:rFonts w:asciiTheme="minorHAnsi" w:hAnsiTheme="minorHAnsi" w:cstheme="minorHAnsi"/>
                <w:sz w:val="22"/>
                <w:szCs w:val="22"/>
              </w:rPr>
              <w:t>nominated by the business at all times</w:t>
            </w:r>
            <w:proofErr w:type="gramEnd"/>
            <w:r w:rsidRPr="006C33CE">
              <w:rPr>
                <w:rFonts w:asciiTheme="minorHAnsi" w:hAnsiTheme="minorHAnsi" w:cstheme="minorHAnsi"/>
                <w:sz w:val="22"/>
                <w:szCs w:val="22"/>
              </w:rPr>
              <w:t xml:space="preserve">. </w:t>
            </w:r>
          </w:p>
        </w:tc>
        <w:tc>
          <w:tcPr>
            <w:tcW w:w="4402" w:type="dxa"/>
          </w:tcPr>
          <w:p w14:paraId="027D70CE" w14:textId="77777777" w:rsidR="00BB6705" w:rsidRPr="006C33CE" w:rsidRDefault="00BB6705" w:rsidP="00CD2EBD">
            <w:pPr>
              <w:pStyle w:val="ListParagraph"/>
              <w:spacing w:after="120" w:line="276" w:lineRule="auto"/>
              <w:ind w:left="1440"/>
              <w:contextualSpacing w:val="0"/>
              <w:jc w:val="both"/>
              <w:rPr>
                <w:rFonts w:asciiTheme="minorHAnsi" w:hAnsiTheme="minorHAnsi" w:cstheme="minorHAnsi"/>
                <w:sz w:val="22"/>
                <w:szCs w:val="22"/>
              </w:rPr>
            </w:pPr>
          </w:p>
        </w:tc>
      </w:tr>
      <w:tr w:rsidR="00BB6705" w:rsidRPr="006C33CE" w14:paraId="3DC317B8" w14:textId="77777777" w:rsidTr="00761162">
        <w:tc>
          <w:tcPr>
            <w:tcW w:w="5101" w:type="dxa"/>
          </w:tcPr>
          <w:p w14:paraId="0F926216" w14:textId="77777777" w:rsidR="00BB6705" w:rsidRPr="006C33CE" w:rsidRDefault="00BB6705" w:rsidP="00E60482">
            <w:pPr>
              <w:pStyle w:val="ListParagraph"/>
              <w:numPr>
                <w:ilvl w:val="1"/>
                <w:numId w:val="119"/>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lastRenderedPageBreak/>
              <w:t>Failure to comply with the Rules or the requirements of the nominated Freshcare Standard(s), may result in a business’s Freshcare certification being suspended or withdrawn.</w:t>
            </w:r>
          </w:p>
        </w:tc>
        <w:tc>
          <w:tcPr>
            <w:tcW w:w="4402" w:type="dxa"/>
          </w:tcPr>
          <w:p w14:paraId="7DC9B21E" w14:textId="77777777" w:rsidR="00BB6705" w:rsidRPr="006C33CE" w:rsidRDefault="00BB6705" w:rsidP="00CD2EBD">
            <w:pPr>
              <w:pStyle w:val="ListParagraph"/>
              <w:spacing w:after="120" w:line="276" w:lineRule="auto"/>
              <w:ind w:left="1440"/>
              <w:contextualSpacing w:val="0"/>
              <w:jc w:val="both"/>
              <w:rPr>
                <w:rFonts w:asciiTheme="minorHAnsi" w:hAnsiTheme="minorHAnsi" w:cstheme="minorHAnsi"/>
                <w:sz w:val="22"/>
                <w:szCs w:val="22"/>
              </w:rPr>
            </w:pPr>
          </w:p>
        </w:tc>
      </w:tr>
      <w:tr w:rsidR="00BB6705" w:rsidRPr="006C33CE" w14:paraId="0CA513F6" w14:textId="77777777" w:rsidTr="00761162">
        <w:tc>
          <w:tcPr>
            <w:tcW w:w="5101" w:type="dxa"/>
          </w:tcPr>
          <w:p w14:paraId="0071BA33" w14:textId="77777777" w:rsidR="00BB6705" w:rsidRPr="006C33CE" w:rsidRDefault="00BB6705" w:rsidP="00E60482">
            <w:pPr>
              <w:pStyle w:val="ListParagraph"/>
              <w:numPr>
                <w:ilvl w:val="1"/>
                <w:numId w:val="119"/>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The Business shall notify </w:t>
            </w:r>
            <w:r w:rsidRPr="006C33CE">
              <w:rPr>
                <w:rFonts w:asciiTheme="minorHAnsi" w:hAnsiTheme="minorHAnsi" w:cstheme="minorHAnsi"/>
                <w:i/>
                <w:iCs/>
                <w:sz w:val="22"/>
                <w:szCs w:val="22"/>
              </w:rPr>
              <w:t>both</w:t>
            </w:r>
            <w:r w:rsidRPr="006C33CE">
              <w:rPr>
                <w:rFonts w:asciiTheme="minorHAnsi" w:hAnsiTheme="minorHAnsi" w:cstheme="minorHAnsi"/>
                <w:sz w:val="22"/>
                <w:szCs w:val="22"/>
              </w:rPr>
              <w:t xml:space="preserve"> the Certification Body and Freshcare (in writing) of a serious food safety incident resulting in a product recall or customer applying a stop supply within 48 hours of the incident. </w:t>
            </w:r>
          </w:p>
        </w:tc>
        <w:tc>
          <w:tcPr>
            <w:tcW w:w="4402" w:type="dxa"/>
          </w:tcPr>
          <w:p w14:paraId="2600ED87" w14:textId="77777777" w:rsidR="00BB6705" w:rsidRPr="006C33CE" w:rsidRDefault="00BB6705" w:rsidP="00CD2EBD">
            <w:pPr>
              <w:pStyle w:val="ListParagraph"/>
              <w:spacing w:after="120" w:line="276" w:lineRule="auto"/>
              <w:ind w:left="1440"/>
              <w:contextualSpacing w:val="0"/>
              <w:jc w:val="both"/>
              <w:rPr>
                <w:rFonts w:asciiTheme="minorHAnsi" w:hAnsiTheme="minorHAnsi" w:cstheme="minorHAnsi"/>
                <w:sz w:val="22"/>
                <w:szCs w:val="22"/>
              </w:rPr>
            </w:pPr>
          </w:p>
        </w:tc>
      </w:tr>
      <w:tr w:rsidR="00BB6705" w:rsidRPr="006C33CE" w14:paraId="3499C913" w14:textId="77777777" w:rsidTr="00761162">
        <w:tc>
          <w:tcPr>
            <w:tcW w:w="5101" w:type="dxa"/>
          </w:tcPr>
          <w:p w14:paraId="33FB8106" w14:textId="77777777" w:rsidR="00BB6705" w:rsidRPr="006C33CE" w:rsidRDefault="00BB6705" w:rsidP="00E60482">
            <w:pPr>
              <w:pStyle w:val="ListParagraph"/>
              <w:numPr>
                <w:ilvl w:val="1"/>
                <w:numId w:val="119"/>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Each business acknowledges and agrees that Freshcare may disclose information concerning the business to any government authority for any lawful purpose and otherwise as required by law.</w:t>
            </w:r>
          </w:p>
        </w:tc>
        <w:tc>
          <w:tcPr>
            <w:tcW w:w="4402" w:type="dxa"/>
          </w:tcPr>
          <w:p w14:paraId="52918B4C" w14:textId="77777777" w:rsidR="00BB6705" w:rsidRPr="006C33CE" w:rsidRDefault="00BB6705" w:rsidP="00CD2EBD">
            <w:pPr>
              <w:pStyle w:val="ListParagraph"/>
              <w:spacing w:after="120" w:line="276" w:lineRule="auto"/>
              <w:ind w:left="1440"/>
              <w:contextualSpacing w:val="0"/>
              <w:jc w:val="both"/>
              <w:rPr>
                <w:rFonts w:asciiTheme="minorHAnsi" w:hAnsiTheme="minorHAnsi" w:cstheme="minorHAnsi"/>
                <w:sz w:val="22"/>
                <w:szCs w:val="22"/>
              </w:rPr>
            </w:pPr>
          </w:p>
        </w:tc>
      </w:tr>
      <w:tr w:rsidR="00BB6705" w:rsidRPr="006C33CE" w14:paraId="63C85711" w14:textId="77777777" w:rsidTr="00761162">
        <w:tc>
          <w:tcPr>
            <w:tcW w:w="5101" w:type="dxa"/>
          </w:tcPr>
          <w:p w14:paraId="0AC3B3A0" w14:textId="77777777" w:rsidR="00BB6705" w:rsidRPr="006C33CE" w:rsidRDefault="00BB6705" w:rsidP="00E60482">
            <w:pPr>
              <w:pStyle w:val="ListParagraph"/>
              <w:numPr>
                <w:ilvl w:val="1"/>
                <w:numId w:val="119"/>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Acknowledges and agrees that the certification status of the business will be available through </w:t>
            </w:r>
            <w:proofErr w:type="spellStart"/>
            <w:r w:rsidRPr="006C33CE">
              <w:rPr>
                <w:rFonts w:asciiTheme="minorHAnsi" w:hAnsiTheme="minorHAnsi" w:cstheme="minorHAnsi"/>
                <w:sz w:val="22"/>
                <w:szCs w:val="22"/>
              </w:rPr>
              <w:t>FreshcareOnline</w:t>
            </w:r>
            <w:proofErr w:type="spellEnd"/>
            <w:r w:rsidRPr="006C33CE">
              <w:rPr>
                <w:rFonts w:asciiTheme="minorHAnsi" w:hAnsiTheme="minorHAnsi" w:cstheme="minorHAnsi"/>
                <w:sz w:val="22"/>
                <w:szCs w:val="22"/>
              </w:rPr>
              <w:t xml:space="preserve"> (authorised users only) and publicly available through the business search function on the Freshcare website and the JAS-ANZ register (where applicable).</w:t>
            </w:r>
          </w:p>
        </w:tc>
        <w:tc>
          <w:tcPr>
            <w:tcW w:w="4402" w:type="dxa"/>
          </w:tcPr>
          <w:p w14:paraId="10CEACD0" w14:textId="77777777" w:rsidR="00BB6705" w:rsidRPr="006C33CE" w:rsidRDefault="00BB6705" w:rsidP="00CD2EBD">
            <w:pPr>
              <w:pStyle w:val="ListParagraph"/>
              <w:spacing w:after="120" w:line="276" w:lineRule="auto"/>
              <w:ind w:left="1440"/>
              <w:contextualSpacing w:val="0"/>
              <w:jc w:val="both"/>
              <w:rPr>
                <w:rFonts w:asciiTheme="minorHAnsi" w:hAnsiTheme="minorHAnsi" w:cstheme="minorHAnsi"/>
                <w:sz w:val="22"/>
                <w:szCs w:val="22"/>
              </w:rPr>
            </w:pPr>
          </w:p>
        </w:tc>
      </w:tr>
      <w:tr w:rsidR="00BB6705" w:rsidRPr="006C33CE" w14:paraId="22A8380D" w14:textId="77777777" w:rsidTr="00761162">
        <w:tc>
          <w:tcPr>
            <w:tcW w:w="5101" w:type="dxa"/>
          </w:tcPr>
          <w:p w14:paraId="17C10729" w14:textId="77777777" w:rsidR="00BB6705" w:rsidRPr="006C33CE" w:rsidRDefault="00BB6705" w:rsidP="00E60482">
            <w:pPr>
              <w:pStyle w:val="ListParagraph"/>
              <w:numPr>
                <w:ilvl w:val="0"/>
                <w:numId w:val="11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Certain information handled by Freshcare may be personal information, as defined in the Privacy Act 1988 (</w:t>
            </w:r>
            <w:proofErr w:type="spellStart"/>
            <w:r w:rsidRPr="006C33CE">
              <w:rPr>
                <w:rFonts w:asciiTheme="minorHAnsi" w:hAnsiTheme="minorHAnsi" w:cstheme="minorHAnsi"/>
                <w:sz w:val="22"/>
                <w:szCs w:val="22"/>
              </w:rPr>
              <w:t>Cth</w:t>
            </w:r>
            <w:proofErr w:type="spellEnd"/>
            <w:r w:rsidRPr="006C33CE">
              <w:rPr>
                <w:rFonts w:asciiTheme="minorHAnsi" w:hAnsiTheme="minorHAnsi" w:cstheme="minorHAnsi"/>
                <w:sz w:val="22"/>
                <w:szCs w:val="22"/>
              </w:rPr>
              <w:t xml:space="preserve">). Personal information obtained by Freshcare is handled in accordance with </w:t>
            </w:r>
            <w:proofErr w:type="spellStart"/>
            <w:r w:rsidRPr="006C33CE">
              <w:rPr>
                <w:rFonts w:asciiTheme="minorHAnsi" w:hAnsiTheme="minorHAnsi" w:cstheme="minorHAnsi"/>
                <w:sz w:val="22"/>
                <w:szCs w:val="22"/>
              </w:rPr>
              <w:t>Freshcare’s</w:t>
            </w:r>
            <w:proofErr w:type="spellEnd"/>
            <w:r w:rsidRPr="006C33CE">
              <w:rPr>
                <w:rFonts w:asciiTheme="minorHAnsi" w:hAnsiTheme="minorHAnsi" w:cstheme="minorHAnsi"/>
                <w:sz w:val="22"/>
                <w:szCs w:val="22"/>
              </w:rPr>
              <w:t xml:space="preserve"> Privacy Policy, as available on Freshcare website and amended from time to time.</w:t>
            </w:r>
          </w:p>
        </w:tc>
        <w:tc>
          <w:tcPr>
            <w:tcW w:w="4402" w:type="dxa"/>
          </w:tcPr>
          <w:p w14:paraId="633C7D85"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7D424408" w14:textId="77777777" w:rsidTr="00761162">
        <w:tc>
          <w:tcPr>
            <w:tcW w:w="5101" w:type="dxa"/>
          </w:tcPr>
          <w:p w14:paraId="2A7B114F" w14:textId="77777777" w:rsidR="00BB6705" w:rsidRPr="006C33CE" w:rsidRDefault="00BB6705" w:rsidP="00E60482">
            <w:pPr>
              <w:pStyle w:val="ListParagraph"/>
              <w:numPr>
                <w:ilvl w:val="0"/>
                <w:numId w:val="11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A business shall notify </w:t>
            </w:r>
            <w:proofErr w:type="gramStart"/>
            <w:r w:rsidRPr="006C33CE">
              <w:rPr>
                <w:rFonts w:asciiTheme="minorHAnsi" w:hAnsiTheme="minorHAnsi" w:cstheme="minorHAnsi"/>
                <w:sz w:val="22"/>
                <w:szCs w:val="22"/>
              </w:rPr>
              <w:t>Freshcare</w:t>
            </w:r>
            <w:proofErr w:type="gramEnd"/>
            <w:r w:rsidRPr="006C33CE">
              <w:rPr>
                <w:rFonts w:asciiTheme="minorHAnsi" w:hAnsiTheme="minorHAnsi" w:cstheme="minorHAnsi"/>
                <w:sz w:val="22"/>
                <w:szCs w:val="22"/>
              </w:rPr>
              <w:t xml:space="preserve"> and its nominated Certification Body of any prosecutions brought, or likely to be brought against the business, in relation to any business activities within the scope of their Freshcare certification.</w:t>
            </w:r>
          </w:p>
        </w:tc>
        <w:tc>
          <w:tcPr>
            <w:tcW w:w="4402" w:type="dxa"/>
          </w:tcPr>
          <w:p w14:paraId="4E53BB38"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5B70434E" w14:textId="77777777" w:rsidTr="00761162">
        <w:tc>
          <w:tcPr>
            <w:tcW w:w="5101" w:type="dxa"/>
          </w:tcPr>
          <w:p w14:paraId="7238EE4D" w14:textId="77777777" w:rsidR="00BB6705" w:rsidRPr="006C33CE" w:rsidRDefault="00BB6705" w:rsidP="00E60482">
            <w:pPr>
              <w:pStyle w:val="ListParagraph"/>
              <w:numPr>
                <w:ilvl w:val="0"/>
                <w:numId w:val="11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The business acknowledges and agrees that Freshcare is not party to the contract a business must enter with its nominated Certification Body for the conduct and reporting of a Freshcare audit.</w:t>
            </w:r>
          </w:p>
        </w:tc>
        <w:tc>
          <w:tcPr>
            <w:tcW w:w="4402" w:type="dxa"/>
          </w:tcPr>
          <w:p w14:paraId="0D1AE282"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4710B897" w14:textId="77777777" w:rsidTr="00761162">
        <w:tc>
          <w:tcPr>
            <w:tcW w:w="5101" w:type="dxa"/>
          </w:tcPr>
          <w:p w14:paraId="7CD2FC5F" w14:textId="77777777" w:rsidR="00BB6705" w:rsidRPr="006C33CE" w:rsidRDefault="00BB6705" w:rsidP="00E60482">
            <w:pPr>
              <w:pStyle w:val="ListParagraph"/>
              <w:numPr>
                <w:ilvl w:val="0"/>
                <w:numId w:val="119"/>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lastRenderedPageBreak/>
              <w:t xml:space="preserve">Any change to a business’s profile or key contact information or other details provided on registration shall be notified to Freshcare in writing within 28 days of the change. </w:t>
            </w:r>
          </w:p>
        </w:tc>
        <w:tc>
          <w:tcPr>
            <w:tcW w:w="4402" w:type="dxa"/>
          </w:tcPr>
          <w:p w14:paraId="4528BE13"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6FD6A6E7" w14:textId="77777777" w:rsidTr="004E2247">
        <w:trPr>
          <w:trHeight w:val="1478"/>
        </w:trPr>
        <w:tc>
          <w:tcPr>
            <w:tcW w:w="5101" w:type="dxa"/>
          </w:tcPr>
          <w:p w14:paraId="678662F4" w14:textId="77777777" w:rsidR="00BB6705" w:rsidRPr="006C33CE" w:rsidRDefault="00BB6705" w:rsidP="00E60482">
            <w:pPr>
              <w:pStyle w:val="ListParagraph"/>
              <w:numPr>
                <w:ilvl w:val="0"/>
                <w:numId w:val="119"/>
              </w:numPr>
              <w:spacing w:after="120" w:line="276" w:lineRule="auto"/>
              <w:ind w:left="567" w:hanging="567"/>
              <w:contextualSpacing w:val="0"/>
              <w:jc w:val="both"/>
              <w:rPr>
                <w:rFonts w:asciiTheme="minorHAnsi" w:hAnsiTheme="minorHAnsi" w:cstheme="minorHAnsi"/>
                <w:i/>
                <w:iCs/>
                <w:sz w:val="22"/>
                <w:szCs w:val="22"/>
              </w:rPr>
            </w:pPr>
            <w:r w:rsidRPr="006C33CE">
              <w:rPr>
                <w:rFonts w:asciiTheme="minorHAnsi" w:hAnsiTheme="minorHAnsi" w:cstheme="minorHAnsi"/>
                <w:i/>
                <w:iCs/>
                <w:sz w:val="22"/>
                <w:szCs w:val="22"/>
              </w:rPr>
              <w:t xml:space="preserve">Certificates are not transferable between separate business entities. If a business requires a change to Legal name/ABN details, then they must contact their certification body to enact this change. </w:t>
            </w:r>
          </w:p>
        </w:tc>
        <w:tc>
          <w:tcPr>
            <w:tcW w:w="4402" w:type="dxa"/>
          </w:tcPr>
          <w:p w14:paraId="298F0C46"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i/>
                <w:iCs/>
                <w:sz w:val="22"/>
                <w:szCs w:val="22"/>
              </w:rPr>
            </w:pPr>
          </w:p>
        </w:tc>
      </w:tr>
    </w:tbl>
    <w:p w14:paraId="1F1ED25D" w14:textId="77777777" w:rsidR="00BB6705" w:rsidRPr="006C33CE" w:rsidRDefault="00BB6705" w:rsidP="00BB6705">
      <w:pPr>
        <w:rPr>
          <w:rFonts w:cstheme="minorHAnsi"/>
          <w:b/>
        </w:rPr>
      </w:pPr>
    </w:p>
    <w:tbl>
      <w:tblPr>
        <w:tblStyle w:val="TableGrid"/>
        <w:tblW w:w="9503" w:type="dxa"/>
        <w:tblInd w:w="-5" w:type="dxa"/>
        <w:tblBorders>
          <w:top w:val="none" w:sz="0" w:space="0" w:color="auto"/>
          <w:left w:val="none" w:sz="0" w:space="0" w:color="auto"/>
          <w:bottom w:val="single" w:sz="4" w:space="0" w:color="8EAADB" w:themeColor="accent1" w:themeTint="99"/>
          <w:right w:val="none" w:sz="0" w:space="0" w:color="auto"/>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601"/>
        <w:gridCol w:w="4902"/>
      </w:tblGrid>
      <w:tr w:rsidR="00BB6705" w:rsidRPr="006C33CE" w14:paraId="5A8C9804" w14:textId="77777777" w:rsidTr="00761162">
        <w:tc>
          <w:tcPr>
            <w:tcW w:w="4601" w:type="dxa"/>
            <w:shd w:val="clear" w:color="auto" w:fill="2F5496" w:themeFill="accent1" w:themeFillShade="BF"/>
          </w:tcPr>
          <w:p w14:paraId="7C790708" w14:textId="77777777" w:rsidR="00BB6705" w:rsidRPr="006C33CE" w:rsidRDefault="00BB6705" w:rsidP="00CD2EBD">
            <w:pPr>
              <w:pStyle w:val="COP-H2"/>
              <w:spacing w:after="120" w:line="276" w:lineRule="auto"/>
              <w:jc w:val="both"/>
              <w:rPr>
                <w:rFonts w:asciiTheme="minorHAnsi" w:hAnsiTheme="minorHAnsi" w:cstheme="minorHAnsi"/>
                <w:color w:val="FFFFFF" w:themeColor="background1"/>
                <w:sz w:val="24"/>
                <w:szCs w:val="24"/>
              </w:rPr>
            </w:pPr>
            <w:bookmarkStart w:id="9" w:name="_Toc54795344"/>
            <w:r w:rsidRPr="006C33CE">
              <w:rPr>
                <w:rFonts w:asciiTheme="minorHAnsi" w:hAnsiTheme="minorHAnsi" w:cstheme="minorHAnsi"/>
                <w:color w:val="FFFFFF" w:themeColor="background1"/>
                <w:sz w:val="24"/>
                <w:szCs w:val="24"/>
              </w:rPr>
              <w:t xml:space="preserve">R3 </w:t>
            </w:r>
            <w:proofErr w:type="gramStart"/>
            <w:r w:rsidRPr="006C33CE">
              <w:rPr>
                <w:rFonts w:asciiTheme="minorHAnsi" w:hAnsiTheme="minorHAnsi" w:cstheme="minorHAnsi"/>
                <w:color w:val="FFFFFF" w:themeColor="background1"/>
                <w:sz w:val="24"/>
                <w:szCs w:val="24"/>
              </w:rPr>
              <w:t>Two part</w:t>
            </w:r>
            <w:proofErr w:type="gramEnd"/>
            <w:r w:rsidRPr="006C33CE">
              <w:rPr>
                <w:rFonts w:asciiTheme="minorHAnsi" w:hAnsiTheme="minorHAnsi" w:cstheme="minorHAnsi"/>
                <w:color w:val="FFFFFF" w:themeColor="background1"/>
                <w:sz w:val="24"/>
                <w:szCs w:val="24"/>
              </w:rPr>
              <w:t xml:space="preserve"> Audit process.</w:t>
            </w:r>
          </w:p>
        </w:tc>
        <w:tc>
          <w:tcPr>
            <w:tcW w:w="4902" w:type="dxa"/>
            <w:shd w:val="clear" w:color="auto" w:fill="2F5496" w:themeFill="accent1" w:themeFillShade="BF"/>
          </w:tcPr>
          <w:p w14:paraId="4A0FC886" w14:textId="77777777" w:rsidR="00BB6705" w:rsidRPr="006C33CE" w:rsidRDefault="00BB6705" w:rsidP="00CD2EBD">
            <w:pPr>
              <w:pStyle w:val="COP-H2"/>
              <w:spacing w:after="120" w:line="276" w:lineRule="auto"/>
              <w:jc w:val="center"/>
              <w:rPr>
                <w:rFonts w:asciiTheme="minorHAnsi" w:hAnsiTheme="minorHAnsi" w:cstheme="minorHAnsi"/>
                <w:i/>
                <w:iCs/>
                <w:color w:val="FFFFFF" w:themeColor="background1"/>
                <w:sz w:val="24"/>
                <w:szCs w:val="24"/>
              </w:rPr>
            </w:pPr>
            <w:r w:rsidRPr="006C33CE">
              <w:rPr>
                <w:rFonts w:asciiTheme="minorHAnsi" w:eastAsia="Times New Roman" w:hAnsiTheme="minorHAnsi" w:cstheme="minorHAnsi"/>
                <w:color w:val="FFFFFF"/>
                <w:sz w:val="24"/>
                <w:szCs w:val="24"/>
              </w:rPr>
              <w:t>Comments for 2024 Review</w:t>
            </w:r>
          </w:p>
        </w:tc>
      </w:tr>
      <w:bookmarkEnd w:id="9"/>
      <w:tr w:rsidR="00BB6705" w:rsidRPr="006C33CE" w14:paraId="2D5B87A9" w14:textId="77777777" w:rsidTr="00761162">
        <w:trPr>
          <w:trHeight w:val="1094"/>
        </w:trPr>
        <w:tc>
          <w:tcPr>
            <w:tcW w:w="4601" w:type="dxa"/>
          </w:tcPr>
          <w:p w14:paraId="5EB0BB66" w14:textId="77777777" w:rsidR="00BB6705" w:rsidRPr="006C33CE" w:rsidRDefault="00BB6705" w:rsidP="00CD2EBD">
            <w:pPr>
              <w:rPr>
                <w:rFonts w:asciiTheme="minorHAnsi" w:hAnsiTheme="minorHAnsi" w:cstheme="minorHAnsi"/>
                <w:i/>
                <w:iCs/>
                <w:sz w:val="24"/>
                <w:szCs w:val="24"/>
              </w:rPr>
            </w:pPr>
            <w:r w:rsidRPr="006C33CE">
              <w:rPr>
                <w:rFonts w:asciiTheme="minorHAnsi" w:hAnsiTheme="minorHAnsi" w:cstheme="minorHAnsi"/>
                <w:i/>
                <w:iCs/>
                <w:sz w:val="24"/>
                <w:szCs w:val="24"/>
              </w:rPr>
              <w:t xml:space="preserve">This section outlines the processes to be followed regarding an option of a </w:t>
            </w:r>
            <w:proofErr w:type="gramStart"/>
            <w:r w:rsidRPr="006C33CE">
              <w:rPr>
                <w:rFonts w:asciiTheme="minorHAnsi" w:hAnsiTheme="minorHAnsi" w:cstheme="minorHAnsi"/>
                <w:i/>
                <w:iCs/>
                <w:sz w:val="24"/>
                <w:szCs w:val="24"/>
              </w:rPr>
              <w:t>two part</w:t>
            </w:r>
            <w:proofErr w:type="gramEnd"/>
            <w:r w:rsidRPr="006C33CE">
              <w:rPr>
                <w:rFonts w:asciiTheme="minorHAnsi" w:hAnsiTheme="minorHAnsi" w:cstheme="minorHAnsi"/>
                <w:i/>
                <w:iCs/>
                <w:sz w:val="24"/>
                <w:szCs w:val="24"/>
              </w:rPr>
              <w:t xml:space="preserve"> audit process (remote auditing). This process is VOLUNTARY and must be mutually agreed with the participating Business and the CB in writing (refer R4 3).</w:t>
            </w:r>
          </w:p>
          <w:p w14:paraId="3D12321D" w14:textId="77777777" w:rsidR="00BB6705" w:rsidRPr="006C33CE" w:rsidRDefault="00BB6705" w:rsidP="00CD2EBD">
            <w:pPr>
              <w:rPr>
                <w:rFonts w:asciiTheme="minorHAnsi" w:hAnsiTheme="minorHAnsi" w:cstheme="minorHAnsi"/>
                <w:i/>
                <w:iCs/>
                <w:sz w:val="24"/>
                <w:szCs w:val="24"/>
              </w:rPr>
            </w:pPr>
            <w:r w:rsidRPr="006C33CE">
              <w:rPr>
                <w:rFonts w:asciiTheme="minorHAnsi" w:hAnsiTheme="minorHAnsi" w:cstheme="minorHAnsi"/>
                <w:i/>
                <w:iCs/>
                <w:sz w:val="24"/>
                <w:szCs w:val="24"/>
              </w:rPr>
              <w:t xml:space="preserve">A Factsheet for Freshcare </w:t>
            </w:r>
            <w:proofErr w:type="gramStart"/>
            <w:r w:rsidRPr="006C33CE">
              <w:rPr>
                <w:rFonts w:asciiTheme="minorHAnsi" w:hAnsiTheme="minorHAnsi" w:cstheme="minorHAnsi"/>
                <w:i/>
                <w:iCs/>
                <w:sz w:val="24"/>
                <w:szCs w:val="24"/>
              </w:rPr>
              <w:t>two part</w:t>
            </w:r>
            <w:proofErr w:type="gramEnd"/>
            <w:r w:rsidRPr="006C33CE">
              <w:rPr>
                <w:rFonts w:asciiTheme="minorHAnsi" w:hAnsiTheme="minorHAnsi" w:cstheme="minorHAnsi"/>
                <w:i/>
                <w:iCs/>
                <w:sz w:val="24"/>
                <w:szCs w:val="24"/>
              </w:rPr>
              <w:t xml:space="preserve"> audit procedure has been developed to support the implementation.</w:t>
            </w:r>
          </w:p>
        </w:tc>
        <w:tc>
          <w:tcPr>
            <w:tcW w:w="4902" w:type="dxa"/>
          </w:tcPr>
          <w:p w14:paraId="7E195840" w14:textId="77777777" w:rsidR="00BB6705" w:rsidRPr="006C33CE" w:rsidRDefault="00BB6705" w:rsidP="00CD2EBD">
            <w:pPr>
              <w:rPr>
                <w:rFonts w:asciiTheme="minorHAnsi" w:hAnsiTheme="minorHAnsi" w:cstheme="minorHAnsi"/>
                <w:i/>
                <w:iCs/>
                <w:sz w:val="24"/>
                <w:szCs w:val="24"/>
              </w:rPr>
            </w:pPr>
          </w:p>
        </w:tc>
      </w:tr>
    </w:tbl>
    <w:p w14:paraId="2B703457" w14:textId="77777777" w:rsidR="00BB6705" w:rsidRPr="006C33CE" w:rsidRDefault="00BB6705" w:rsidP="00BB6705">
      <w:pPr>
        <w:rPr>
          <w:rFonts w:cstheme="minorHAnsi"/>
        </w:rPr>
      </w:pPr>
    </w:p>
    <w:tbl>
      <w:tblPr>
        <w:tblStyle w:val="TableGrid"/>
        <w:tblW w:w="9498" w:type="dxa"/>
        <w:tblInd w:w="-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1158"/>
        <w:gridCol w:w="2545"/>
        <w:gridCol w:w="2534"/>
        <w:gridCol w:w="3261"/>
      </w:tblGrid>
      <w:tr w:rsidR="00BB6705" w:rsidRPr="006C33CE" w14:paraId="3D8E7D6B" w14:textId="77777777" w:rsidTr="00761162">
        <w:tc>
          <w:tcPr>
            <w:tcW w:w="1158" w:type="dxa"/>
            <w:shd w:val="clear" w:color="auto" w:fill="8EAADB" w:themeFill="accent1" w:themeFillTint="99"/>
          </w:tcPr>
          <w:p w14:paraId="0A94AE32" w14:textId="77777777" w:rsidR="00BB6705" w:rsidRPr="006C33CE" w:rsidRDefault="00BB6705" w:rsidP="00CD2EBD">
            <w:pPr>
              <w:rPr>
                <w:rFonts w:asciiTheme="minorHAnsi" w:hAnsiTheme="minorHAnsi" w:cstheme="minorHAnsi"/>
                <w:b/>
                <w:bCs/>
                <w:i/>
                <w:iCs/>
              </w:rPr>
            </w:pPr>
            <w:bookmarkStart w:id="10" w:name="_Hlk48643832"/>
            <w:r w:rsidRPr="006C33CE">
              <w:rPr>
                <w:rFonts w:asciiTheme="minorHAnsi" w:hAnsiTheme="minorHAnsi" w:cstheme="minorHAnsi"/>
                <w:b/>
                <w:bCs/>
                <w:i/>
                <w:iCs/>
              </w:rPr>
              <w:t xml:space="preserve">Audit </w:t>
            </w:r>
          </w:p>
        </w:tc>
        <w:tc>
          <w:tcPr>
            <w:tcW w:w="2545" w:type="dxa"/>
            <w:shd w:val="clear" w:color="auto" w:fill="8EAADB" w:themeFill="accent1" w:themeFillTint="99"/>
          </w:tcPr>
          <w:p w14:paraId="04EB7DAC" w14:textId="77777777" w:rsidR="00BB6705" w:rsidRPr="006C33CE" w:rsidRDefault="00BB6705" w:rsidP="00CD2EBD">
            <w:pPr>
              <w:rPr>
                <w:rFonts w:asciiTheme="minorHAnsi" w:hAnsiTheme="minorHAnsi" w:cstheme="minorHAnsi"/>
                <w:b/>
                <w:bCs/>
                <w:i/>
                <w:iCs/>
              </w:rPr>
            </w:pPr>
            <w:r w:rsidRPr="006C33CE">
              <w:rPr>
                <w:rFonts w:asciiTheme="minorHAnsi" w:hAnsiTheme="minorHAnsi" w:cstheme="minorHAnsi"/>
                <w:b/>
                <w:bCs/>
                <w:i/>
                <w:iCs/>
              </w:rPr>
              <w:t xml:space="preserve">Component </w:t>
            </w:r>
          </w:p>
        </w:tc>
        <w:tc>
          <w:tcPr>
            <w:tcW w:w="2534" w:type="dxa"/>
            <w:shd w:val="clear" w:color="auto" w:fill="8EAADB" w:themeFill="accent1" w:themeFillTint="99"/>
          </w:tcPr>
          <w:p w14:paraId="5940EA3A" w14:textId="77777777" w:rsidR="00BB6705" w:rsidRPr="006C33CE" w:rsidRDefault="00BB6705" w:rsidP="00CD2EBD">
            <w:pPr>
              <w:rPr>
                <w:rFonts w:asciiTheme="minorHAnsi" w:hAnsiTheme="minorHAnsi" w:cstheme="minorHAnsi"/>
                <w:b/>
                <w:bCs/>
                <w:i/>
                <w:iCs/>
              </w:rPr>
            </w:pPr>
            <w:r w:rsidRPr="006C33CE">
              <w:rPr>
                <w:rFonts w:asciiTheme="minorHAnsi" w:hAnsiTheme="minorHAnsi" w:cstheme="minorHAnsi"/>
                <w:b/>
                <w:bCs/>
                <w:i/>
                <w:iCs/>
              </w:rPr>
              <w:t>Rule</w:t>
            </w:r>
          </w:p>
        </w:tc>
        <w:tc>
          <w:tcPr>
            <w:tcW w:w="3261" w:type="dxa"/>
            <w:shd w:val="clear" w:color="auto" w:fill="8EAADB" w:themeFill="accent1" w:themeFillTint="99"/>
          </w:tcPr>
          <w:p w14:paraId="2A669C7F" w14:textId="77777777" w:rsidR="00BB6705" w:rsidRPr="006C33CE" w:rsidRDefault="00BB6705" w:rsidP="00CD2EBD">
            <w:pPr>
              <w:rPr>
                <w:rFonts w:asciiTheme="minorHAnsi" w:hAnsiTheme="minorHAnsi" w:cstheme="minorHAnsi"/>
                <w:b/>
                <w:bCs/>
                <w:i/>
                <w:iCs/>
              </w:rPr>
            </w:pPr>
            <w:r w:rsidRPr="006C33CE">
              <w:rPr>
                <w:rFonts w:asciiTheme="minorHAnsi" w:hAnsiTheme="minorHAnsi" w:cstheme="minorHAnsi"/>
                <w:b/>
                <w:bCs/>
                <w:i/>
                <w:iCs/>
              </w:rPr>
              <w:t xml:space="preserve">Implementation/ Notes </w:t>
            </w:r>
          </w:p>
        </w:tc>
      </w:tr>
      <w:tr w:rsidR="00BB6705" w:rsidRPr="006C33CE" w14:paraId="1EE9B0E9" w14:textId="77777777" w:rsidTr="00761162">
        <w:tc>
          <w:tcPr>
            <w:tcW w:w="1158" w:type="dxa"/>
          </w:tcPr>
          <w:p w14:paraId="1E6E3E13" w14:textId="77777777" w:rsidR="00BB6705" w:rsidRPr="006C33CE" w:rsidRDefault="00BB6705" w:rsidP="00CD2EBD">
            <w:pPr>
              <w:rPr>
                <w:rFonts w:asciiTheme="minorHAnsi" w:hAnsiTheme="minorHAnsi" w:cstheme="minorHAnsi"/>
                <w:i/>
                <w:iCs/>
              </w:rPr>
            </w:pPr>
            <w:r w:rsidRPr="006C33CE">
              <w:rPr>
                <w:rFonts w:asciiTheme="minorHAnsi" w:hAnsiTheme="minorHAnsi" w:cstheme="minorHAnsi"/>
                <w:i/>
                <w:iCs/>
              </w:rPr>
              <w:t>Part A</w:t>
            </w:r>
          </w:p>
        </w:tc>
        <w:tc>
          <w:tcPr>
            <w:tcW w:w="2545" w:type="dxa"/>
          </w:tcPr>
          <w:p w14:paraId="06502E55" w14:textId="77777777" w:rsidR="00BB6705" w:rsidRPr="006C33CE" w:rsidRDefault="00BB6705" w:rsidP="00CD2EBD">
            <w:pPr>
              <w:rPr>
                <w:rFonts w:asciiTheme="minorHAnsi" w:hAnsiTheme="minorHAnsi" w:cstheme="minorHAnsi"/>
                <w:i/>
                <w:iCs/>
              </w:rPr>
            </w:pPr>
            <w:r w:rsidRPr="006C33CE">
              <w:rPr>
                <w:rFonts w:asciiTheme="minorHAnsi" w:hAnsiTheme="minorHAnsi" w:cstheme="minorHAnsi"/>
                <w:i/>
                <w:iCs/>
              </w:rPr>
              <w:t>Remote component.</w:t>
            </w:r>
          </w:p>
          <w:p w14:paraId="4D0E14AC" w14:textId="77777777" w:rsidR="00BB6705" w:rsidRPr="006C33CE" w:rsidRDefault="00BB6705" w:rsidP="00CD2EBD">
            <w:pPr>
              <w:rPr>
                <w:rFonts w:asciiTheme="minorHAnsi" w:hAnsiTheme="minorHAnsi" w:cstheme="minorHAnsi"/>
                <w:i/>
                <w:iCs/>
              </w:rPr>
            </w:pPr>
            <w:r w:rsidRPr="006C33CE">
              <w:rPr>
                <w:rFonts w:asciiTheme="minorHAnsi" w:hAnsiTheme="minorHAnsi" w:cstheme="minorHAnsi"/>
                <w:i/>
                <w:iCs/>
              </w:rPr>
              <w:t>Shall be conducted in accordance with Two-part audit process procedure.</w:t>
            </w:r>
          </w:p>
        </w:tc>
        <w:tc>
          <w:tcPr>
            <w:tcW w:w="2534" w:type="dxa"/>
          </w:tcPr>
          <w:p w14:paraId="303BE141" w14:textId="77777777" w:rsidR="00BB6705" w:rsidRPr="006C33CE" w:rsidRDefault="00BB6705" w:rsidP="00CD2EBD">
            <w:pPr>
              <w:rPr>
                <w:rFonts w:asciiTheme="minorHAnsi" w:hAnsiTheme="minorHAnsi" w:cstheme="minorHAnsi"/>
                <w:i/>
                <w:iCs/>
              </w:rPr>
            </w:pPr>
            <w:r w:rsidRPr="006C33CE">
              <w:rPr>
                <w:rFonts w:asciiTheme="minorHAnsi" w:hAnsiTheme="minorHAnsi" w:cstheme="minorHAnsi"/>
                <w:i/>
                <w:iCs/>
              </w:rPr>
              <w:t>Must be conducted first.</w:t>
            </w:r>
          </w:p>
          <w:p w14:paraId="043D3B21" w14:textId="77777777" w:rsidR="00BB6705" w:rsidRPr="006C33CE" w:rsidRDefault="00BB6705" w:rsidP="00CD2EBD">
            <w:pPr>
              <w:rPr>
                <w:rFonts w:asciiTheme="minorHAnsi" w:hAnsiTheme="minorHAnsi" w:cstheme="minorHAnsi"/>
                <w:i/>
                <w:iCs/>
              </w:rPr>
            </w:pPr>
            <w:r w:rsidRPr="006C33CE">
              <w:rPr>
                <w:rFonts w:asciiTheme="minorHAnsi" w:hAnsiTheme="minorHAnsi" w:cstheme="minorHAnsi"/>
                <w:i/>
                <w:iCs/>
              </w:rPr>
              <w:t xml:space="preserve">Rules under R4 still apply. </w:t>
            </w:r>
          </w:p>
        </w:tc>
        <w:tc>
          <w:tcPr>
            <w:tcW w:w="3261" w:type="dxa"/>
          </w:tcPr>
          <w:p w14:paraId="3C122386" w14:textId="77777777" w:rsidR="00BB6705" w:rsidRPr="006C33CE" w:rsidRDefault="00BB6705" w:rsidP="00CD2EBD">
            <w:pPr>
              <w:rPr>
                <w:rFonts w:asciiTheme="minorHAnsi" w:hAnsiTheme="minorHAnsi" w:cstheme="minorHAnsi"/>
                <w:i/>
                <w:iCs/>
              </w:rPr>
            </w:pPr>
            <w:r w:rsidRPr="006C33CE">
              <w:rPr>
                <w:rFonts w:asciiTheme="minorHAnsi" w:hAnsiTheme="minorHAnsi" w:cstheme="minorHAnsi"/>
                <w:i/>
                <w:iCs/>
              </w:rPr>
              <w:t xml:space="preserve">Can be started prior to harvest or operational months. </w:t>
            </w:r>
          </w:p>
        </w:tc>
      </w:tr>
      <w:tr w:rsidR="00BB6705" w:rsidRPr="006C33CE" w14:paraId="20098657" w14:textId="77777777" w:rsidTr="00761162">
        <w:tc>
          <w:tcPr>
            <w:tcW w:w="1158" w:type="dxa"/>
          </w:tcPr>
          <w:p w14:paraId="06349D56" w14:textId="77777777" w:rsidR="00BB6705" w:rsidRPr="006C33CE" w:rsidRDefault="00BB6705" w:rsidP="00CD2EBD">
            <w:pPr>
              <w:rPr>
                <w:rFonts w:asciiTheme="minorHAnsi" w:hAnsiTheme="minorHAnsi" w:cstheme="minorHAnsi"/>
                <w:i/>
                <w:iCs/>
              </w:rPr>
            </w:pPr>
            <w:r w:rsidRPr="006C33CE">
              <w:rPr>
                <w:rFonts w:asciiTheme="minorHAnsi" w:hAnsiTheme="minorHAnsi" w:cstheme="minorHAnsi"/>
                <w:i/>
                <w:iCs/>
              </w:rPr>
              <w:t>Part B</w:t>
            </w:r>
          </w:p>
        </w:tc>
        <w:tc>
          <w:tcPr>
            <w:tcW w:w="2545" w:type="dxa"/>
          </w:tcPr>
          <w:p w14:paraId="2B8492AF" w14:textId="77777777" w:rsidR="00BB6705" w:rsidRPr="006C33CE" w:rsidRDefault="00BB6705" w:rsidP="00CD2EBD">
            <w:pPr>
              <w:rPr>
                <w:rFonts w:asciiTheme="minorHAnsi" w:hAnsiTheme="minorHAnsi" w:cstheme="minorHAnsi"/>
                <w:i/>
                <w:iCs/>
              </w:rPr>
            </w:pPr>
            <w:r w:rsidRPr="006C33CE">
              <w:rPr>
                <w:rFonts w:asciiTheme="minorHAnsi" w:hAnsiTheme="minorHAnsi" w:cstheme="minorHAnsi"/>
                <w:i/>
                <w:iCs/>
              </w:rPr>
              <w:t>On -site component.</w:t>
            </w:r>
          </w:p>
        </w:tc>
        <w:tc>
          <w:tcPr>
            <w:tcW w:w="2534" w:type="dxa"/>
          </w:tcPr>
          <w:p w14:paraId="17FBFE05" w14:textId="77777777" w:rsidR="00BB6705" w:rsidRPr="006C33CE" w:rsidRDefault="00BB6705" w:rsidP="00CD2EBD">
            <w:pPr>
              <w:rPr>
                <w:rFonts w:asciiTheme="minorHAnsi" w:hAnsiTheme="minorHAnsi" w:cstheme="minorHAnsi"/>
                <w:i/>
                <w:iCs/>
              </w:rPr>
            </w:pPr>
            <w:r w:rsidRPr="006C33CE">
              <w:rPr>
                <w:rFonts w:asciiTheme="minorHAnsi" w:hAnsiTheme="minorHAnsi" w:cstheme="minorHAnsi"/>
                <w:i/>
                <w:iCs/>
              </w:rPr>
              <w:t xml:space="preserve">No greater than 30 days after Part A, unless exception has been approved by CB, in accordance with Two-part audit process procedure. </w:t>
            </w:r>
          </w:p>
          <w:p w14:paraId="394CD35E" w14:textId="77777777" w:rsidR="00BB6705" w:rsidRPr="006C33CE" w:rsidRDefault="00BB6705" w:rsidP="00CD2EBD">
            <w:pPr>
              <w:rPr>
                <w:rFonts w:asciiTheme="minorHAnsi" w:hAnsiTheme="minorHAnsi" w:cstheme="minorHAnsi"/>
                <w:i/>
                <w:iCs/>
              </w:rPr>
            </w:pPr>
          </w:p>
        </w:tc>
        <w:tc>
          <w:tcPr>
            <w:tcW w:w="3261" w:type="dxa"/>
          </w:tcPr>
          <w:p w14:paraId="535596E9" w14:textId="77777777" w:rsidR="00BB6705" w:rsidRPr="006C33CE" w:rsidRDefault="00BB6705" w:rsidP="00CD2EBD">
            <w:pPr>
              <w:rPr>
                <w:rFonts w:asciiTheme="minorHAnsi" w:hAnsiTheme="minorHAnsi" w:cstheme="minorHAnsi"/>
                <w:i/>
                <w:iCs/>
              </w:rPr>
            </w:pPr>
            <w:r w:rsidRPr="006C33CE">
              <w:rPr>
                <w:rFonts w:asciiTheme="minorHAnsi" w:hAnsiTheme="minorHAnsi" w:cstheme="minorHAnsi"/>
                <w:i/>
                <w:iCs/>
              </w:rPr>
              <w:t xml:space="preserve">Any items that have not been provided during Part A shall be followed through during the Part B to ensure complete audit outcome. </w:t>
            </w:r>
          </w:p>
          <w:p w14:paraId="158B59B7" w14:textId="77777777" w:rsidR="00BB6705" w:rsidRPr="006C33CE" w:rsidRDefault="00BB6705" w:rsidP="00CD2EBD">
            <w:pPr>
              <w:rPr>
                <w:rFonts w:asciiTheme="minorHAnsi" w:hAnsiTheme="minorHAnsi" w:cstheme="minorHAnsi"/>
                <w:i/>
                <w:iCs/>
              </w:rPr>
            </w:pPr>
          </w:p>
          <w:p w14:paraId="1DFD78A1" w14:textId="77777777" w:rsidR="00BB6705" w:rsidRPr="006C33CE" w:rsidRDefault="00BB6705" w:rsidP="00CD2EBD">
            <w:pPr>
              <w:rPr>
                <w:rFonts w:asciiTheme="minorHAnsi" w:hAnsiTheme="minorHAnsi" w:cstheme="minorHAnsi"/>
                <w:i/>
                <w:iCs/>
              </w:rPr>
            </w:pPr>
            <w:proofErr w:type="spellStart"/>
            <w:r w:rsidRPr="006C33CE">
              <w:rPr>
                <w:rFonts w:asciiTheme="minorHAnsi" w:hAnsiTheme="minorHAnsi" w:cstheme="minorHAnsi"/>
                <w:i/>
                <w:iCs/>
              </w:rPr>
              <w:t>Non conformances</w:t>
            </w:r>
            <w:proofErr w:type="spellEnd"/>
            <w:r w:rsidRPr="006C33CE">
              <w:rPr>
                <w:rFonts w:asciiTheme="minorHAnsi" w:hAnsiTheme="minorHAnsi" w:cstheme="minorHAnsi"/>
                <w:i/>
                <w:iCs/>
              </w:rPr>
              <w:t xml:space="preserve"> raised as part of Part A still are reportable as part of the audit outcome and shall be addressed separately by the business as per R5. </w:t>
            </w:r>
          </w:p>
        </w:tc>
      </w:tr>
      <w:bookmarkEnd w:id="10"/>
    </w:tbl>
    <w:p w14:paraId="287386E2" w14:textId="77777777" w:rsidR="00BB6705" w:rsidRPr="006C33CE" w:rsidRDefault="00BB6705" w:rsidP="00BB6705">
      <w:pPr>
        <w:rPr>
          <w:rFonts w:cstheme="minorHAnsi"/>
        </w:rPr>
      </w:pPr>
    </w:p>
    <w:tbl>
      <w:tblPr>
        <w:tblStyle w:val="TableGrid"/>
        <w:tblW w:w="9611" w:type="dxa"/>
        <w:tblInd w:w="-113" w:type="dxa"/>
        <w:tblBorders>
          <w:top w:val="none" w:sz="0" w:space="0" w:color="auto"/>
          <w:left w:val="none" w:sz="0" w:space="0" w:color="auto"/>
          <w:bottom w:val="single" w:sz="4" w:space="0" w:color="8EAADB" w:themeColor="accent1" w:themeTint="99"/>
          <w:right w:val="none" w:sz="0" w:space="0" w:color="auto"/>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887"/>
        <w:gridCol w:w="4724"/>
      </w:tblGrid>
      <w:tr w:rsidR="00BB6705" w:rsidRPr="006C33CE" w14:paraId="51FDF63C" w14:textId="77777777" w:rsidTr="00761162">
        <w:trPr>
          <w:tblHeader/>
        </w:trPr>
        <w:tc>
          <w:tcPr>
            <w:tcW w:w="4887" w:type="dxa"/>
            <w:shd w:val="clear" w:color="auto" w:fill="2F5496" w:themeFill="accent1" w:themeFillShade="BF"/>
          </w:tcPr>
          <w:p w14:paraId="730A4651" w14:textId="77777777" w:rsidR="00BB6705" w:rsidRPr="006C33CE" w:rsidRDefault="00BB6705" w:rsidP="00CD2EBD">
            <w:pPr>
              <w:pStyle w:val="COP-H2"/>
              <w:spacing w:after="120" w:line="276" w:lineRule="auto"/>
              <w:jc w:val="both"/>
              <w:rPr>
                <w:rFonts w:asciiTheme="minorHAnsi" w:hAnsiTheme="minorHAnsi" w:cstheme="minorHAnsi"/>
                <w:color w:val="FFFFFF" w:themeColor="background1"/>
                <w:sz w:val="24"/>
                <w:szCs w:val="24"/>
              </w:rPr>
            </w:pPr>
            <w:bookmarkStart w:id="11" w:name="_Toc54795345"/>
            <w:r w:rsidRPr="006C33CE">
              <w:rPr>
                <w:rFonts w:asciiTheme="minorHAnsi" w:hAnsiTheme="minorHAnsi" w:cstheme="minorHAnsi"/>
                <w:color w:val="FFFFFF" w:themeColor="background1"/>
                <w:sz w:val="24"/>
                <w:szCs w:val="24"/>
              </w:rPr>
              <w:t>R4 Freshcare Certification Process.</w:t>
            </w:r>
            <w:bookmarkEnd w:id="11"/>
            <w:r w:rsidRPr="006C33CE">
              <w:rPr>
                <w:rFonts w:asciiTheme="minorHAnsi" w:hAnsiTheme="minorHAnsi" w:cstheme="minorHAnsi"/>
                <w:color w:val="FFFFFF" w:themeColor="background1"/>
                <w:sz w:val="24"/>
                <w:szCs w:val="24"/>
              </w:rPr>
              <w:t xml:space="preserve"> </w:t>
            </w:r>
          </w:p>
        </w:tc>
        <w:tc>
          <w:tcPr>
            <w:tcW w:w="4724" w:type="dxa"/>
            <w:shd w:val="clear" w:color="auto" w:fill="2F5496" w:themeFill="accent1" w:themeFillShade="BF"/>
          </w:tcPr>
          <w:p w14:paraId="6C3896CC" w14:textId="77777777" w:rsidR="00BB6705" w:rsidRPr="006C33CE" w:rsidRDefault="00BB6705" w:rsidP="00CD2EBD">
            <w:pPr>
              <w:pStyle w:val="COP-H2"/>
              <w:spacing w:after="120" w:line="276" w:lineRule="auto"/>
              <w:jc w:val="both"/>
              <w:rPr>
                <w:rFonts w:asciiTheme="minorHAnsi" w:hAnsiTheme="minorHAnsi" w:cstheme="minorHAnsi"/>
                <w:color w:val="FFFFFF" w:themeColor="background1"/>
                <w:sz w:val="24"/>
                <w:szCs w:val="24"/>
              </w:rPr>
            </w:pPr>
            <w:r w:rsidRPr="006C33CE">
              <w:rPr>
                <w:rFonts w:asciiTheme="minorHAnsi" w:eastAsia="Times New Roman" w:hAnsiTheme="minorHAnsi" w:cstheme="minorHAnsi"/>
                <w:color w:val="FFFFFF"/>
                <w:sz w:val="24"/>
                <w:szCs w:val="24"/>
              </w:rPr>
              <w:t>Comments for 2024 Review</w:t>
            </w:r>
          </w:p>
        </w:tc>
      </w:tr>
      <w:tr w:rsidR="00BB6705" w:rsidRPr="006C33CE" w14:paraId="115B707E" w14:textId="77777777" w:rsidTr="00761162">
        <w:tc>
          <w:tcPr>
            <w:tcW w:w="4887" w:type="dxa"/>
          </w:tcPr>
          <w:p w14:paraId="16DC4BD1" w14:textId="77777777" w:rsidR="00BB6705" w:rsidRPr="006C33CE" w:rsidRDefault="00BB6705" w:rsidP="00E60482">
            <w:pPr>
              <w:pStyle w:val="ListParagraph"/>
              <w:numPr>
                <w:ilvl w:val="0"/>
                <w:numId w:val="111"/>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Only Freshcare approved Certification Bodies can conduct Freshcare audits. A list of approved Certification Bodies, with their scopes is available on the Freshcare website. </w:t>
            </w:r>
          </w:p>
        </w:tc>
        <w:tc>
          <w:tcPr>
            <w:tcW w:w="4724" w:type="dxa"/>
          </w:tcPr>
          <w:p w14:paraId="1C55599C"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4CA4AD4A" w14:textId="77777777" w:rsidTr="00761162">
        <w:tc>
          <w:tcPr>
            <w:tcW w:w="4887" w:type="dxa"/>
          </w:tcPr>
          <w:p w14:paraId="7BF75BCD" w14:textId="77777777" w:rsidR="00BB6705" w:rsidRPr="006C33CE" w:rsidRDefault="00BB6705" w:rsidP="00E60482">
            <w:pPr>
              <w:pStyle w:val="ListParagraph"/>
              <w:numPr>
                <w:ilvl w:val="0"/>
                <w:numId w:val="111"/>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Upon application for audit, a business shall enter a written contract with a Freshcare approved Certification Body for the provision </w:t>
            </w:r>
            <w:r w:rsidRPr="006C33CE">
              <w:rPr>
                <w:rFonts w:asciiTheme="minorHAnsi" w:hAnsiTheme="minorHAnsi" w:cstheme="minorHAnsi"/>
                <w:sz w:val="22"/>
                <w:szCs w:val="22"/>
              </w:rPr>
              <w:lastRenderedPageBreak/>
              <w:t xml:space="preserve">of Freshcare certification services prior to the commencement of audit activity. The contract may include information pertaining to Standard(s) to be assessed, scopes of the operations of the business, Company Details (name, address, contacts), type of audit, </w:t>
            </w:r>
            <w:r w:rsidRPr="006C33CE">
              <w:rPr>
                <w:rFonts w:asciiTheme="minorHAnsi" w:hAnsiTheme="minorHAnsi" w:cstheme="minorHAnsi"/>
                <w:i/>
                <w:iCs/>
                <w:sz w:val="22"/>
                <w:szCs w:val="22"/>
              </w:rPr>
              <w:t xml:space="preserve">estimated </w:t>
            </w:r>
            <w:r w:rsidRPr="006C33CE">
              <w:rPr>
                <w:rFonts w:asciiTheme="minorHAnsi" w:hAnsiTheme="minorHAnsi" w:cstheme="minorHAnsi"/>
                <w:sz w:val="22"/>
                <w:szCs w:val="22"/>
              </w:rPr>
              <w:t>audit duration and other details required to be captured by the Certification Body.</w:t>
            </w:r>
          </w:p>
        </w:tc>
        <w:tc>
          <w:tcPr>
            <w:tcW w:w="4724" w:type="dxa"/>
          </w:tcPr>
          <w:p w14:paraId="5B89B2FE"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2D2B0C4C" w14:textId="77777777" w:rsidTr="00761162">
        <w:tc>
          <w:tcPr>
            <w:tcW w:w="4887" w:type="dxa"/>
          </w:tcPr>
          <w:p w14:paraId="6498C2C0" w14:textId="77777777" w:rsidR="00BB6705" w:rsidRPr="006C33CE" w:rsidRDefault="00BB6705" w:rsidP="00E60482">
            <w:pPr>
              <w:pStyle w:val="ListParagraph"/>
              <w:numPr>
                <w:ilvl w:val="0"/>
                <w:numId w:val="111"/>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Only auditors complying with competency requirements set by Freshcare, and who are employed by or contracted to a Freshcare approved Certification Body, may conduct Freshcare audits.</w:t>
            </w:r>
          </w:p>
        </w:tc>
        <w:tc>
          <w:tcPr>
            <w:tcW w:w="4724" w:type="dxa"/>
          </w:tcPr>
          <w:p w14:paraId="53743BE8"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7A8A42F9" w14:textId="77777777" w:rsidTr="00761162">
        <w:tc>
          <w:tcPr>
            <w:tcW w:w="4887" w:type="dxa"/>
          </w:tcPr>
          <w:p w14:paraId="6783915B" w14:textId="77777777" w:rsidR="00BB6705" w:rsidRPr="006C33CE" w:rsidRDefault="00BB6705" w:rsidP="00E60482">
            <w:pPr>
              <w:pStyle w:val="ListParagraph"/>
              <w:numPr>
                <w:ilvl w:val="0"/>
                <w:numId w:val="111"/>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The business acknowledges and agrees that where consulting or training services related to the Freshcare Standard(s) have been provided to the business by an individual contracted to, or employed by a Certification Body, that individual is excluded from conducting any Freshcare audit for that same business within two (2) years of completion of the consulting/training activity.</w:t>
            </w:r>
          </w:p>
        </w:tc>
        <w:tc>
          <w:tcPr>
            <w:tcW w:w="4724" w:type="dxa"/>
          </w:tcPr>
          <w:p w14:paraId="3D6C306B"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4AE73E93" w14:textId="77777777" w:rsidTr="00761162">
        <w:tc>
          <w:tcPr>
            <w:tcW w:w="4887" w:type="dxa"/>
          </w:tcPr>
          <w:p w14:paraId="25383CF3" w14:textId="77777777" w:rsidR="00BB6705" w:rsidRPr="006C33CE" w:rsidRDefault="00BB6705" w:rsidP="00E60482">
            <w:pPr>
              <w:pStyle w:val="ListParagraph"/>
              <w:numPr>
                <w:ilvl w:val="0"/>
                <w:numId w:val="111"/>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An auditor may be accompanied on the audit for training or accreditation purposes, e.g. auditor training, auditor calibration, witness audits (Freshcare, Certification Body or Accreditation Body</w:t>
            </w:r>
            <w:r w:rsidRPr="006C33CE">
              <w:rPr>
                <w:rFonts w:asciiTheme="minorHAnsi" w:hAnsiTheme="minorHAnsi" w:cstheme="minorHAnsi"/>
                <w:i/>
                <w:iCs/>
                <w:sz w:val="22"/>
                <w:szCs w:val="22"/>
              </w:rPr>
              <w:t>, GFSI</w:t>
            </w:r>
            <w:r w:rsidRPr="006C33CE">
              <w:rPr>
                <w:rFonts w:asciiTheme="minorHAnsi" w:hAnsiTheme="minorHAnsi" w:cstheme="minorHAnsi"/>
                <w:sz w:val="22"/>
                <w:szCs w:val="22"/>
              </w:rPr>
              <w:t xml:space="preserve">). </w:t>
            </w:r>
          </w:p>
        </w:tc>
        <w:tc>
          <w:tcPr>
            <w:tcW w:w="4724" w:type="dxa"/>
          </w:tcPr>
          <w:p w14:paraId="7986FEBB"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6C9E2F5D" w14:textId="77777777" w:rsidTr="00761162">
        <w:tc>
          <w:tcPr>
            <w:tcW w:w="4887" w:type="dxa"/>
          </w:tcPr>
          <w:p w14:paraId="245863F2" w14:textId="77777777" w:rsidR="00BB6705" w:rsidRPr="006C33CE" w:rsidRDefault="00BB6705" w:rsidP="00E60482">
            <w:pPr>
              <w:pStyle w:val="ListParagraph"/>
              <w:numPr>
                <w:ilvl w:val="0"/>
                <w:numId w:val="111"/>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The Freshcare audit will comprise of:</w:t>
            </w:r>
          </w:p>
        </w:tc>
        <w:tc>
          <w:tcPr>
            <w:tcW w:w="4724" w:type="dxa"/>
          </w:tcPr>
          <w:p w14:paraId="6DFF0CE2"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55DEDB48" w14:textId="77777777" w:rsidTr="00761162">
        <w:tc>
          <w:tcPr>
            <w:tcW w:w="4887" w:type="dxa"/>
          </w:tcPr>
          <w:p w14:paraId="0B8BE6F8" w14:textId="77777777" w:rsidR="00BB6705" w:rsidRPr="006C33CE" w:rsidRDefault="00BB6705" w:rsidP="00E60482">
            <w:pPr>
              <w:pStyle w:val="ListParagraph"/>
              <w:numPr>
                <w:ilvl w:val="1"/>
                <w:numId w:val="111"/>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an opening meeting with the nominated business representative (key contact) and shall involve the trained representative</w:t>
            </w:r>
          </w:p>
        </w:tc>
        <w:tc>
          <w:tcPr>
            <w:tcW w:w="4724" w:type="dxa"/>
          </w:tcPr>
          <w:p w14:paraId="11286607"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665D9D96" w14:textId="77777777" w:rsidTr="00761162">
        <w:tc>
          <w:tcPr>
            <w:tcW w:w="4887" w:type="dxa"/>
          </w:tcPr>
          <w:p w14:paraId="618F3099" w14:textId="77777777" w:rsidR="00BB6705" w:rsidRPr="006C33CE" w:rsidRDefault="00BB6705" w:rsidP="00E60482">
            <w:pPr>
              <w:pStyle w:val="ListParagraph"/>
              <w:numPr>
                <w:ilvl w:val="1"/>
                <w:numId w:val="111"/>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review all compliance criteria of the relevant Freshcare Standard(s);</w:t>
            </w:r>
          </w:p>
        </w:tc>
        <w:tc>
          <w:tcPr>
            <w:tcW w:w="4724" w:type="dxa"/>
          </w:tcPr>
          <w:p w14:paraId="4D483672" w14:textId="77777777" w:rsidR="00BB6705" w:rsidRPr="006C33CE" w:rsidRDefault="00BB6705" w:rsidP="00CD2EBD">
            <w:pPr>
              <w:spacing w:after="120" w:line="276" w:lineRule="auto"/>
              <w:ind w:left="1080"/>
              <w:jc w:val="both"/>
              <w:rPr>
                <w:rFonts w:asciiTheme="minorHAnsi" w:hAnsiTheme="minorHAnsi" w:cstheme="minorHAnsi"/>
                <w:sz w:val="22"/>
                <w:szCs w:val="22"/>
                <w:lang w:val="en-US"/>
              </w:rPr>
            </w:pPr>
          </w:p>
        </w:tc>
      </w:tr>
      <w:tr w:rsidR="00BB6705" w:rsidRPr="006C33CE" w14:paraId="33EB1213" w14:textId="77777777" w:rsidTr="00761162">
        <w:tc>
          <w:tcPr>
            <w:tcW w:w="4887" w:type="dxa"/>
          </w:tcPr>
          <w:p w14:paraId="30736C18" w14:textId="77777777" w:rsidR="00BB6705" w:rsidRPr="006C33CE" w:rsidRDefault="00BB6705" w:rsidP="00E60482">
            <w:pPr>
              <w:pStyle w:val="ListParagraph"/>
              <w:numPr>
                <w:ilvl w:val="1"/>
                <w:numId w:val="111"/>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full evaluation of all aspects of the Freshcare Standard(s), including physical operations (including, but not limited to, water sources and infrastructure; chemical and fertiliser storage and handling facilities; produce harvesting, </w:t>
            </w:r>
            <w:r w:rsidRPr="006C33CE">
              <w:rPr>
                <w:rFonts w:asciiTheme="minorHAnsi" w:hAnsiTheme="minorHAnsi" w:cstheme="minorHAnsi"/>
                <w:sz w:val="22"/>
                <w:szCs w:val="22"/>
              </w:rPr>
              <w:lastRenderedPageBreak/>
              <w:t>packing and storage facilities) and all supporting documentation.</w:t>
            </w:r>
          </w:p>
        </w:tc>
        <w:tc>
          <w:tcPr>
            <w:tcW w:w="4724" w:type="dxa"/>
          </w:tcPr>
          <w:p w14:paraId="57069E13" w14:textId="77777777" w:rsidR="00BB6705" w:rsidRPr="006C33CE" w:rsidRDefault="00BB6705" w:rsidP="00CD2EBD">
            <w:pPr>
              <w:spacing w:after="120" w:line="276" w:lineRule="auto"/>
              <w:ind w:left="1080"/>
              <w:jc w:val="both"/>
              <w:rPr>
                <w:rFonts w:asciiTheme="minorHAnsi" w:hAnsiTheme="minorHAnsi" w:cstheme="minorHAnsi"/>
                <w:sz w:val="22"/>
                <w:szCs w:val="22"/>
                <w:lang w:val="en-US"/>
              </w:rPr>
            </w:pPr>
          </w:p>
        </w:tc>
      </w:tr>
      <w:tr w:rsidR="00BB6705" w:rsidRPr="006C33CE" w14:paraId="2C2B4544" w14:textId="77777777" w:rsidTr="00761162">
        <w:tc>
          <w:tcPr>
            <w:tcW w:w="4887" w:type="dxa"/>
          </w:tcPr>
          <w:p w14:paraId="5C212E34" w14:textId="77777777" w:rsidR="00BB6705" w:rsidRPr="006C33CE" w:rsidRDefault="00BB6705" w:rsidP="00E60482">
            <w:pPr>
              <w:pStyle w:val="ListParagraph"/>
              <w:numPr>
                <w:ilvl w:val="1"/>
                <w:numId w:val="111"/>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interview personnel and evaluate records; and</w:t>
            </w:r>
          </w:p>
        </w:tc>
        <w:tc>
          <w:tcPr>
            <w:tcW w:w="4724" w:type="dxa"/>
          </w:tcPr>
          <w:p w14:paraId="7FF66FC8" w14:textId="77777777" w:rsidR="00BB6705" w:rsidRPr="006C33CE" w:rsidRDefault="00BB6705" w:rsidP="00CD2EBD">
            <w:pPr>
              <w:spacing w:after="120" w:line="276" w:lineRule="auto"/>
              <w:ind w:left="1080"/>
              <w:jc w:val="both"/>
              <w:rPr>
                <w:rFonts w:asciiTheme="minorHAnsi" w:hAnsiTheme="minorHAnsi" w:cstheme="minorHAnsi"/>
                <w:sz w:val="22"/>
                <w:szCs w:val="22"/>
                <w:lang w:val="en-US"/>
              </w:rPr>
            </w:pPr>
          </w:p>
        </w:tc>
      </w:tr>
      <w:tr w:rsidR="00BB6705" w:rsidRPr="006C33CE" w14:paraId="28A86EF2" w14:textId="77777777" w:rsidTr="00761162">
        <w:tc>
          <w:tcPr>
            <w:tcW w:w="4887" w:type="dxa"/>
          </w:tcPr>
          <w:p w14:paraId="130D140D" w14:textId="77777777" w:rsidR="00BB6705" w:rsidRPr="006C33CE" w:rsidRDefault="00BB6705" w:rsidP="00E60482">
            <w:pPr>
              <w:pStyle w:val="ListParagraph"/>
              <w:numPr>
                <w:ilvl w:val="1"/>
                <w:numId w:val="111"/>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i/>
                <w:iCs/>
                <w:sz w:val="22"/>
                <w:szCs w:val="22"/>
              </w:rPr>
              <w:t>a closing meeting to review findings and advise the business of next steps</w:t>
            </w:r>
            <w:r w:rsidRPr="006C33CE">
              <w:rPr>
                <w:rFonts w:asciiTheme="minorHAnsi" w:hAnsiTheme="minorHAnsi" w:cstheme="minorHAnsi"/>
                <w:sz w:val="22"/>
                <w:szCs w:val="22"/>
              </w:rPr>
              <w:t xml:space="preserve">. </w:t>
            </w:r>
          </w:p>
        </w:tc>
        <w:tc>
          <w:tcPr>
            <w:tcW w:w="4724" w:type="dxa"/>
          </w:tcPr>
          <w:p w14:paraId="77C70219" w14:textId="77777777" w:rsidR="00BB6705" w:rsidRPr="006C33CE" w:rsidRDefault="00BB6705" w:rsidP="00CD2EBD">
            <w:pPr>
              <w:pStyle w:val="ListParagraph"/>
              <w:spacing w:after="120" w:line="276" w:lineRule="auto"/>
              <w:ind w:left="1440"/>
              <w:contextualSpacing w:val="0"/>
              <w:jc w:val="both"/>
              <w:rPr>
                <w:rFonts w:asciiTheme="minorHAnsi" w:hAnsiTheme="minorHAnsi" w:cstheme="minorHAnsi"/>
                <w:i/>
                <w:iCs/>
                <w:sz w:val="22"/>
                <w:szCs w:val="22"/>
              </w:rPr>
            </w:pPr>
          </w:p>
        </w:tc>
      </w:tr>
      <w:tr w:rsidR="00BB6705" w:rsidRPr="006C33CE" w14:paraId="4A86CFEF" w14:textId="77777777" w:rsidTr="00761162">
        <w:tc>
          <w:tcPr>
            <w:tcW w:w="4887" w:type="dxa"/>
          </w:tcPr>
          <w:p w14:paraId="60B5091D" w14:textId="77777777" w:rsidR="00BB6705" w:rsidRPr="006C33CE" w:rsidRDefault="00BB6705" w:rsidP="00E60482">
            <w:pPr>
              <w:pStyle w:val="ListParagraph"/>
              <w:numPr>
                <w:ilvl w:val="0"/>
                <w:numId w:val="111"/>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At the completion of the audit, the result will be communicated to the business by the Certification Body, and documented by the Certification Body using </w:t>
            </w:r>
            <w:proofErr w:type="spellStart"/>
            <w:r w:rsidRPr="006C33CE">
              <w:rPr>
                <w:rFonts w:asciiTheme="minorHAnsi" w:hAnsiTheme="minorHAnsi" w:cstheme="minorHAnsi"/>
                <w:sz w:val="22"/>
                <w:szCs w:val="22"/>
              </w:rPr>
              <w:t>FreshcareOnline</w:t>
            </w:r>
            <w:proofErr w:type="spellEnd"/>
            <w:r w:rsidRPr="006C33CE">
              <w:rPr>
                <w:rFonts w:asciiTheme="minorHAnsi" w:hAnsiTheme="minorHAnsi" w:cstheme="minorHAnsi"/>
                <w:sz w:val="22"/>
                <w:szCs w:val="22"/>
              </w:rPr>
              <w:t>, creating an electronic record.</w:t>
            </w:r>
          </w:p>
        </w:tc>
        <w:tc>
          <w:tcPr>
            <w:tcW w:w="4724" w:type="dxa"/>
          </w:tcPr>
          <w:p w14:paraId="1C2B7727"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24F5DDF8" w14:textId="77777777" w:rsidTr="00761162">
        <w:tc>
          <w:tcPr>
            <w:tcW w:w="4887" w:type="dxa"/>
          </w:tcPr>
          <w:p w14:paraId="30E3E994" w14:textId="77777777" w:rsidR="00BB6705" w:rsidRPr="006C33CE" w:rsidRDefault="00BB6705" w:rsidP="00E60482">
            <w:pPr>
              <w:pStyle w:val="ListParagraph"/>
              <w:numPr>
                <w:ilvl w:val="0"/>
                <w:numId w:val="111"/>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Where corrective actions have been raised (refer R5), the information will be communicated to the business, </w:t>
            </w:r>
            <w:r w:rsidRPr="006C33CE">
              <w:rPr>
                <w:rFonts w:asciiTheme="minorHAnsi" w:hAnsiTheme="minorHAnsi" w:cstheme="minorHAnsi"/>
                <w:i/>
                <w:iCs/>
                <w:sz w:val="22"/>
                <w:szCs w:val="22"/>
              </w:rPr>
              <w:t>a copy left at the conclusion of the audit,</w:t>
            </w:r>
            <w:r w:rsidRPr="006C33CE">
              <w:rPr>
                <w:rFonts w:asciiTheme="minorHAnsi" w:hAnsiTheme="minorHAnsi" w:cstheme="minorHAnsi"/>
                <w:sz w:val="22"/>
                <w:szCs w:val="22"/>
              </w:rPr>
              <w:t xml:space="preserve"> documented on </w:t>
            </w:r>
            <w:proofErr w:type="spellStart"/>
            <w:r w:rsidRPr="006C33CE">
              <w:rPr>
                <w:rFonts w:asciiTheme="minorHAnsi" w:hAnsiTheme="minorHAnsi" w:cstheme="minorHAnsi"/>
                <w:sz w:val="22"/>
                <w:szCs w:val="22"/>
              </w:rPr>
              <w:t>FreshcareOnline</w:t>
            </w:r>
            <w:proofErr w:type="spellEnd"/>
            <w:r w:rsidRPr="006C33CE">
              <w:rPr>
                <w:rFonts w:asciiTheme="minorHAnsi" w:hAnsiTheme="minorHAnsi" w:cstheme="minorHAnsi"/>
                <w:sz w:val="22"/>
                <w:szCs w:val="22"/>
              </w:rPr>
              <w:t xml:space="preserve"> and the timeframes and process for correction provided.  </w:t>
            </w:r>
          </w:p>
        </w:tc>
        <w:tc>
          <w:tcPr>
            <w:tcW w:w="4724" w:type="dxa"/>
          </w:tcPr>
          <w:p w14:paraId="32849FDE"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42289183" w14:textId="77777777" w:rsidTr="00761162">
        <w:tc>
          <w:tcPr>
            <w:tcW w:w="4887" w:type="dxa"/>
          </w:tcPr>
          <w:p w14:paraId="0751302A" w14:textId="77777777" w:rsidR="00BB6705" w:rsidRPr="006C33CE" w:rsidRDefault="00BB6705" w:rsidP="00E60482">
            <w:pPr>
              <w:pStyle w:val="ListParagraph"/>
              <w:numPr>
                <w:ilvl w:val="0"/>
                <w:numId w:val="111"/>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The full audit report, including any subsequent evidence provided by the business for closure of corrective actions, will be reviewed by the Certification Body prior to a certification decision.</w:t>
            </w:r>
          </w:p>
        </w:tc>
        <w:tc>
          <w:tcPr>
            <w:tcW w:w="4724" w:type="dxa"/>
          </w:tcPr>
          <w:p w14:paraId="50B17028" w14:textId="77777777" w:rsidR="00BB6705" w:rsidRPr="006C33CE" w:rsidRDefault="00BB6705" w:rsidP="00CD2EBD">
            <w:pPr>
              <w:pStyle w:val="ListParagraph"/>
              <w:spacing w:after="120" w:line="276" w:lineRule="auto"/>
              <w:ind w:left="567"/>
              <w:contextualSpacing w:val="0"/>
              <w:jc w:val="both"/>
              <w:rPr>
                <w:rFonts w:asciiTheme="minorHAnsi" w:hAnsiTheme="minorHAnsi" w:cstheme="minorHAnsi"/>
                <w:sz w:val="22"/>
                <w:szCs w:val="22"/>
              </w:rPr>
            </w:pPr>
          </w:p>
        </w:tc>
      </w:tr>
      <w:tr w:rsidR="00BB6705" w:rsidRPr="006C33CE" w14:paraId="382D5632" w14:textId="77777777" w:rsidTr="00761162">
        <w:tc>
          <w:tcPr>
            <w:tcW w:w="4887" w:type="dxa"/>
          </w:tcPr>
          <w:p w14:paraId="29632668" w14:textId="77777777" w:rsidR="00BB6705" w:rsidRPr="006C33CE" w:rsidRDefault="00BB6705" w:rsidP="00E60482">
            <w:pPr>
              <w:pStyle w:val="ListParagraph"/>
              <w:numPr>
                <w:ilvl w:val="0"/>
                <w:numId w:val="111"/>
              </w:numPr>
              <w:spacing w:after="200" w:line="276" w:lineRule="auto"/>
              <w:ind w:left="567" w:hanging="567"/>
              <w:contextualSpacing w:val="0"/>
              <w:rPr>
                <w:rFonts w:asciiTheme="minorHAnsi" w:hAnsiTheme="minorHAnsi" w:cstheme="minorHAnsi"/>
                <w:sz w:val="22"/>
                <w:szCs w:val="22"/>
              </w:rPr>
            </w:pPr>
            <w:r w:rsidRPr="006C33CE">
              <w:rPr>
                <w:rFonts w:asciiTheme="minorHAnsi" w:hAnsiTheme="minorHAnsi" w:cstheme="minorHAnsi"/>
                <w:sz w:val="22"/>
                <w:szCs w:val="22"/>
              </w:rPr>
              <w:t xml:space="preserve">The certification anniversary month can only be altered on request from a participating business, in consideration of changes to business scope. The certification anniversary month is displayed on Freshcare certificates as </w:t>
            </w:r>
            <w:proofErr w:type="spellStart"/>
            <w:r w:rsidRPr="006C33CE">
              <w:rPr>
                <w:rFonts w:asciiTheme="minorHAnsi" w:hAnsiTheme="minorHAnsi" w:cstheme="minorHAnsi"/>
                <w:sz w:val="22"/>
                <w:szCs w:val="22"/>
              </w:rPr>
              <w:t>‘Re</w:t>
            </w:r>
            <w:proofErr w:type="spellEnd"/>
            <w:r w:rsidRPr="006C33CE">
              <w:rPr>
                <w:rFonts w:asciiTheme="minorHAnsi" w:hAnsiTheme="minorHAnsi" w:cstheme="minorHAnsi"/>
                <w:sz w:val="22"/>
                <w:szCs w:val="22"/>
              </w:rPr>
              <w:t>-certification Audit Due’ month.</w:t>
            </w:r>
          </w:p>
        </w:tc>
        <w:tc>
          <w:tcPr>
            <w:tcW w:w="4724" w:type="dxa"/>
          </w:tcPr>
          <w:p w14:paraId="5BC53920" w14:textId="77777777" w:rsidR="00BB6705" w:rsidRPr="006C33CE" w:rsidRDefault="00BB6705" w:rsidP="00CD2EBD">
            <w:pPr>
              <w:pStyle w:val="ListParagraph"/>
              <w:spacing w:after="200" w:line="276" w:lineRule="auto"/>
              <w:ind w:left="567"/>
              <w:contextualSpacing w:val="0"/>
              <w:jc w:val="both"/>
              <w:rPr>
                <w:rFonts w:asciiTheme="minorHAnsi" w:hAnsiTheme="minorHAnsi" w:cstheme="minorHAnsi"/>
                <w:sz w:val="22"/>
                <w:szCs w:val="22"/>
              </w:rPr>
            </w:pPr>
          </w:p>
        </w:tc>
      </w:tr>
      <w:tr w:rsidR="00BB6705" w:rsidRPr="006C33CE" w14:paraId="45D41C5E" w14:textId="77777777" w:rsidTr="00761162">
        <w:tc>
          <w:tcPr>
            <w:tcW w:w="4887" w:type="dxa"/>
          </w:tcPr>
          <w:p w14:paraId="3E508046" w14:textId="77777777" w:rsidR="00BB6705" w:rsidRPr="006C33CE" w:rsidRDefault="00BB6705" w:rsidP="00E60482">
            <w:pPr>
              <w:pStyle w:val="ListParagraph"/>
              <w:numPr>
                <w:ilvl w:val="0"/>
                <w:numId w:val="111"/>
              </w:numPr>
              <w:spacing w:after="200" w:line="276" w:lineRule="auto"/>
              <w:ind w:left="567" w:hanging="567"/>
              <w:contextualSpacing w:val="0"/>
              <w:rPr>
                <w:rFonts w:asciiTheme="minorHAnsi" w:hAnsiTheme="minorHAnsi" w:cstheme="minorHAnsi"/>
                <w:sz w:val="22"/>
                <w:szCs w:val="22"/>
              </w:rPr>
            </w:pPr>
            <w:r w:rsidRPr="006C33CE">
              <w:rPr>
                <w:rFonts w:asciiTheme="minorHAnsi" w:hAnsiTheme="minorHAnsi" w:cstheme="minorHAnsi"/>
                <w:sz w:val="22"/>
                <w:szCs w:val="22"/>
              </w:rPr>
              <w:t>On completion of a Freshcare audit, the auditor submits the audit report to the Certification Body for review. On completion of the audit review, a certification decision is made by the Certification Body:</w:t>
            </w:r>
          </w:p>
        </w:tc>
        <w:tc>
          <w:tcPr>
            <w:tcW w:w="4724" w:type="dxa"/>
          </w:tcPr>
          <w:p w14:paraId="3155DB8A" w14:textId="77777777" w:rsidR="00BB6705" w:rsidRPr="006C33CE" w:rsidRDefault="00BB6705" w:rsidP="00CD2EBD">
            <w:pPr>
              <w:pStyle w:val="ListParagraph"/>
              <w:spacing w:after="200" w:line="276" w:lineRule="auto"/>
              <w:ind w:left="567"/>
              <w:contextualSpacing w:val="0"/>
              <w:jc w:val="both"/>
              <w:rPr>
                <w:rFonts w:asciiTheme="minorHAnsi" w:hAnsiTheme="minorHAnsi" w:cstheme="minorHAnsi"/>
                <w:sz w:val="22"/>
                <w:szCs w:val="22"/>
              </w:rPr>
            </w:pPr>
          </w:p>
        </w:tc>
      </w:tr>
      <w:tr w:rsidR="00BB6705" w:rsidRPr="006C33CE" w14:paraId="6DF5C523" w14:textId="77777777" w:rsidTr="00761162">
        <w:tc>
          <w:tcPr>
            <w:tcW w:w="4887" w:type="dxa"/>
          </w:tcPr>
          <w:p w14:paraId="755116D1" w14:textId="77777777" w:rsidR="00BB6705" w:rsidRPr="006C33CE" w:rsidRDefault="00BB6705" w:rsidP="00E60482">
            <w:pPr>
              <w:pStyle w:val="ListParagraph"/>
              <w:numPr>
                <w:ilvl w:val="1"/>
                <w:numId w:val="111"/>
              </w:numPr>
              <w:spacing w:after="200" w:line="276" w:lineRule="auto"/>
              <w:contextualSpacing w:val="0"/>
              <w:rPr>
                <w:rFonts w:asciiTheme="minorHAnsi" w:hAnsiTheme="minorHAnsi" w:cstheme="minorHAnsi"/>
                <w:sz w:val="22"/>
                <w:szCs w:val="22"/>
              </w:rPr>
            </w:pPr>
            <w:r w:rsidRPr="006C33CE">
              <w:rPr>
                <w:rFonts w:asciiTheme="minorHAnsi" w:hAnsiTheme="minorHAnsi" w:cstheme="minorHAnsi"/>
                <w:sz w:val="22"/>
                <w:szCs w:val="22"/>
              </w:rPr>
              <w:t xml:space="preserve">If successful, the Certification Body will provide the business with an electronic and/or hard copy certificate in the format approved by Freshcare from </w:t>
            </w:r>
            <w:proofErr w:type="spellStart"/>
            <w:r w:rsidRPr="006C33CE">
              <w:rPr>
                <w:rFonts w:asciiTheme="minorHAnsi" w:hAnsiTheme="minorHAnsi" w:cstheme="minorHAnsi"/>
                <w:sz w:val="22"/>
                <w:szCs w:val="22"/>
              </w:rPr>
              <w:t>FreshcareOnline</w:t>
            </w:r>
            <w:proofErr w:type="spellEnd"/>
            <w:r w:rsidRPr="006C33CE">
              <w:rPr>
                <w:rFonts w:asciiTheme="minorHAnsi" w:hAnsiTheme="minorHAnsi" w:cstheme="minorHAnsi"/>
                <w:sz w:val="22"/>
                <w:szCs w:val="22"/>
              </w:rPr>
              <w:t>, based on the following criteria being met:</w:t>
            </w:r>
          </w:p>
        </w:tc>
        <w:tc>
          <w:tcPr>
            <w:tcW w:w="4724" w:type="dxa"/>
          </w:tcPr>
          <w:p w14:paraId="42E53381" w14:textId="77777777" w:rsidR="00BB6705" w:rsidRPr="006C33CE" w:rsidRDefault="00BB6705" w:rsidP="00CD2EBD">
            <w:pPr>
              <w:pStyle w:val="ListParagraph"/>
              <w:spacing w:after="200" w:line="276" w:lineRule="auto"/>
              <w:ind w:left="1440"/>
              <w:contextualSpacing w:val="0"/>
              <w:jc w:val="both"/>
              <w:rPr>
                <w:rFonts w:asciiTheme="minorHAnsi" w:hAnsiTheme="minorHAnsi" w:cstheme="minorHAnsi"/>
                <w:sz w:val="22"/>
                <w:szCs w:val="22"/>
              </w:rPr>
            </w:pPr>
          </w:p>
        </w:tc>
      </w:tr>
      <w:tr w:rsidR="00BB6705" w:rsidRPr="006C33CE" w14:paraId="4CB2F1E3" w14:textId="77777777" w:rsidTr="00761162">
        <w:tc>
          <w:tcPr>
            <w:tcW w:w="4887" w:type="dxa"/>
          </w:tcPr>
          <w:p w14:paraId="0898B16D" w14:textId="77777777" w:rsidR="00BB6705" w:rsidRPr="006C33CE" w:rsidRDefault="00BB6705" w:rsidP="00E60482">
            <w:pPr>
              <w:pStyle w:val="ListParagraph"/>
              <w:numPr>
                <w:ilvl w:val="2"/>
                <w:numId w:val="111"/>
              </w:numPr>
              <w:spacing w:after="200" w:line="276" w:lineRule="auto"/>
              <w:contextualSpacing w:val="0"/>
              <w:rPr>
                <w:rFonts w:asciiTheme="minorHAnsi" w:hAnsiTheme="minorHAnsi" w:cstheme="minorHAnsi"/>
                <w:sz w:val="22"/>
                <w:szCs w:val="22"/>
              </w:rPr>
            </w:pPr>
            <w:r w:rsidRPr="006C33CE">
              <w:rPr>
                <w:rFonts w:asciiTheme="minorHAnsi" w:hAnsiTheme="minorHAnsi" w:cstheme="minorHAnsi"/>
                <w:sz w:val="22"/>
                <w:szCs w:val="22"/>
              </w:rPr>
              <w:lastRenderedPageBreak/>
              <w:t>payment of all fees; and</w:t>
            </w:r>
          </w:p>
        </w:tc>
        <w:tc>
          <w:tcPr>
            <w:tcW w:w="4724" w:type="dxa"/>
          </w:tcPr>
          <w:p w14:paraId="64DB50AD" w14:textId="77777777" w:rsidR="00BB6705" w:rsidRPr="006C33CE" w:rsidRDefault="00BB6705" w:rsidP="00CD2EBD">
            <w:pPr>
              <w:pStyle w:val="ListParagraph"/>
              <w:spacing w:after="200" w:line="276" w:lineRule="auto"/>
              <w:ind w:left="2160"/>
              <w:contextualSpacing w:val="0"/>
              <w:jc w:val="both"/>
              <w:rPr>
                <w:rFonts w:asciiTheme="minorHAnsi" w:hAnsiTheme="minorHAnsi" w:cstheme="minorHAnsi"/>
                <w:sz w:val="22"/>
                <w:szCs w:val="22"/>
              </w:rPr>
            </w:pPr>
          </w:p>
        </w:tc>
      </w:tr>
      <w:tr w:rsidR="00BB6705" w:rsidRPr="006C33CE" w14:paraId="6DAAA6A4" w14:textId="77777777" w:rsidTr="00761162">
        <w:tc>
          <w:tcPr>
            <w:tcW w:w="4887" w:type="dxa"/>
          </w:tcPr>
          <w:p w14:paraId="07F660AB" w14:textId="77777777" w:rsidR="00BB6705" w:rsidRPr="006C33CE" w:rsidRDefault="00BB6705" w:rsidP="00E60482">
            <w:pPr>
              <w:pStyle w:val="ListParagraph"/>
              <w:numPr>
                <w:ilvl w:val="2"/>
                <w:numId w:val="111"/>
              </w:numPr>
              <w:spacing w:after="200" w:line="276" w:lineRule="auto"/>
              <w:contextualSpacing w:val="0"/>
              <w:rPr>
                <w:rFonts w:asciiTheme="minorHAnsi" w:hAnsiTheme="minorHAnsi" w:cstheme="minorHAnsi"/>
                <w:sz w:val="22"/>
                <w:szCs w:val="22"/>
              </w:rPr>
            </w:pPr>
            <w:r w:rsidRPr="006C33CE">
              <w:rPr>
                <w:rFonts w:asciiTheme="minorHAnsi" w:hAnsiTheme="minorHAnsi" w:cstheme="minorHAnsi"/>
                <w:sz w:val="22"/>
                <w:szCs w:val="22"/>
              </w:rPr>
              <w:t>closure of all CAR’s by the business.</w:t>
            </w:r>
          </w:p>
        </w:tc>
        <w:tc>
          <w:tcPr>
            <w:tcW w:w="4724" w:type="dxa"/>
          </w:tcPr>
          <w:p w14:paraId="11E73360" w14:textId="77777777" w:rsidR="00BB6705" w:rsidRPr="006C33CE" w:rsidRDefault="00BB6705" w:rsidP="00CD2EBD">
            <w:pPr>
              <w:pStyle w:val="ListParagraph"/>
              <w:spacing w:after="200" w:line="276" w:lineRule="auto"/>
              <w:ind w:left="2160"/>
              <w:contextualSpacing w:val="0"/>
              <w:jc w:val="both"/>
              <w:rPr>
                <w:rFonts w:asciiTheme="minorHAnsi" w:hAnsiTheme="minorHAnsi" w:cstheme="minorHAnsi"/>
                <w:sz w:val="22"/>
                <w:szCs w:val="22"/>
              </w:rPr>
            </w:pPr>
          </w:p>
        </w:tc>
      </w:tr>
      <w:tr w:rsidR="00BB6705" w:rsidRPr="006C33CE" w14:paraId="479B373E" w14:textId="77777777" w:rsidTr="00761162">
        <w:tc>
          <w:tcPr>
            <w:tcW w:w="4887" w:type="dxa"/>
          </w:tcPr>
          <w:p w14:paraId="46C7C755" w14:textId="77777777" w:rsidR="00BB6705" w:rsidRPr="006C33CE" w:rsidRDefault="00BB6705" w:rsidP="00E60482">
            <w:pPr>
              <w:pStyle w:val="ListParagraph"/>
              <w:numPr>
                <w:ilvl w:val="0"/>
                <w:numId w:val="111"/>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The business acknowledges and agrees that: </w:t>
            </w:r>
          </w:p>
        </w:tc>
        <w:tc>
          <w:tcPr>
            <w:tcW w:w="4724" w:type="dxa"/>
          </w:tcPr>
          <w:p w14:paraId="7936D520"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00F31BB6" w14:textId="77777777" w:rsidTr="00761162">
        <w:tc>
          <w:tcPr>
            <w:tcW w:w="4887" w:type="dxa"/>
          </w:tcPr>
          <w:p w14:paraId="28A320DD" w14:textId="77777777" w:rsidR="00BB6705" w:rsidRPr="006C33CE" w:rsidRDefault="00BB6705" w:rsidP="00E60482">
            <w:pPr>
              <w:pStyle w:val="ListParagraph"/>
              <w:numPr>
                <w:ilvl w:val="1"/>
                <w:numId w:val="111"/>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A copy of the audit report, supporting documentation and Freshcare certificate will be made available to Freshcare, and the audit result will be communicated to Freshcare. </w:t>
            </w:r>
          </w:p>
        </w:tc>
        <w:tc>
          <w:tcPr>
            <w:tcW w:w="4724" w:type="dxa"/>
          </w:tcPr>
          <w:p w14:paraId="153081E0"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5D9B8FBB" w14:textId="77777777" w:rsidTr="00761162">
        <w:tc>
          <w:tcPr>
            <w:tcW w:w="4887" w:type="dxa"/>
          </w:tcPr>
          <w:p w14:paraId="097AC47A" w14:textId="77777777" w:rsidR="00BB6705" w:rsidRPr="006C33CE" w:rsidRDefault="00BB6705" w:rsidP="00E60482">
            <w:pPr>
              <w:pStyle w:val="ListParagraph"/>
              <w:numPr>
                <w:ilvl w:val="1"/>
                <w:numId w:val="111"/>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This information may be used by Freshcare, the Accreditation Body </w:t>
            </w:r>
            <w:r w:rsidRPr="006C33CE">
              <w:rPr>
                <w:rFonts w:asciiTheme="minorHAnsi" w:hAnsiTheme="minorHAnsi" w:cstheme="minorHAnsi"/>
                <w:i/>
                <w:iCs/>
                <w:sz w:val="22"/>
                <w:szCs w:val="22"/>
              </w:rPr>
              <w:t>and GFSI</w:t>
            </w:r>
            <w:r w:rsidRPr="006C33CE">
              <w:rPr>
                <w:rFonts w:asciiTheme="minorHAnsi" w:hAnsiTheme="minorHAnsi" w:cstheme="minorHAnsi"/>
                <w:sz w:val="22"/>
                <w:szCs w:val="22"/>
              </w:rPr>
              <w:t xml:space="preserve"> for the purpose of reviewing and assessing the integrity of the program (at both the auditor and CB level), in the investigation of complaints made by parties, or in response to known incidents.</w:t>
            </w:r>
          </w:p>
        </w:tc>
        <w:tc>
          <w:tcPr>
            <w:tcW w:w="4724" w:type="dxa"/>
          </w:tcPr>
          <w:p w14:paraId="45D02801"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33CDCC0D" w14:textId="77777777" w:rsidTr="00761162">
        <w:tc>
          <w:tcPr>
            <w:tcW w:w="4887" w:type="dxa"/>
          </w:tcPr>
          <w:p w14:paraId="33E5E787" w14:textId="77777777" w:rsidR="00BB6705" w:rsidRPr="006C33CE" w:rsidRDefault="00BB6705" w:rsidP="00E60482">
            <w:pPr>
              <w:pStyle w:val="ListParagraph"/>
              <w:numPr>
                <w:ilvl w:val="1"/>
                <w:numId w:val="111"/>
              </w:numPr>
              <w:spacing w:after="200" w:line="276" w:lineRule="auto"/>
              <w:contextualSpacing w:val="0"/>
              <w:rPr>
                <w:rFonts w:asciiTheme="minorHAnsi" w:hAnsiTheme="minorHAnsi" w:cstheme="minorHAnsi"/>
                <w:sz w:val="22"/>
                <w:szCs w:val="22"/>
              </w:rPr>
            </w:pPr>
            <w:r w:rsidRPr="006C33CE">
              <w:rPr>
                <w:rFonts w:asciiTheme="minorHAnsi" w:hAnsiTheme="minorHAnsi" w:cstheme="minorHAnsi"/>
                <w:sz w:val="22"/>
                <w:szCs w:val="22"/>
              </w:rPr>
              <w:t>The certification status of all Freshcare certified businesses is accessible via:</w:t>
            </w:r>
          </w:p>
        </w:tc>
        <w:tc>
          <w:tcPr>
            <w:tcW w:w="4724" w:type="dxa"/>
          </w:tcPr>
          <w:p w14:paraId="15F003C8" w14:textId="77777777" w:rsidR="00BB6705" w:rsidRPr="006C33CE" w:rsidRDefault="00BB6705" w:rsidP="00CD2EBD">
            <w:pPr>
              <w:spacing w:after="200" w:line="276" w:lineRule="auto"/>
              <w:jc w:val="both"/>
              <w:rPr>
                <w:rFonts w:asciiTheme="minorHAnsi" w:hAnsiTheme="minorHAnsi" w:cstheme="minorHAnsi"/>
                <w:sz w:val="22"/>
                <w:szCs w:val="22"/>
                <w:lang w:val="en-US"/>
              </w:rPr>
            </w:pPr>
          </w:p>
        </w:tc>
      </w:tr>
      <w:tr w:rsidR="00BB6705" w:rsidRPr="006C33CE" w14:paraId="0F23E366" w14:textId="77777777" w:rsidTr="00761162">
        <w:tc>
          <w:tcPr>
            <w:tcW w:w="4887" w:type="dxa"/>
          </w:tcPr>
          <w:p w14:paraId="7919D1A1" w14:textId="77777777" w:rsidR="00BB6705" w:rsidRPr="006C33CE" w:rsidRDefault="00BB6705" w:rsidP="00E60482">
            <w:pPr>
              <w:pStyle w:val="ListParagraph"/>
              <w:numPr>
                <w:ilvl w:val="2"/>
                <w:numId w:val="111"/>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the business search function on the Freshcare website (the information displayed includes business name, location (state), Freshcare Standard, Certification status and Freshcare certification number);</w:t>
            </w:r>
          </w:p>
        </w:tc>
        <w:tc>
          <w:tcPr>
            <w:tcW w:w="4724" w:type="dxa"/>
          </w:tcPr>
          <w:p w14:paraId="6E8C158E"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070C72FE" w14:textId="77777777" w:rsidTr="00761162">
        <w:tc>
          <w:tcPr>
            <w:tcW w:w="4887" w:type="dxa"/>
          </w:tcPr>
          <w:p w14:paraId="6ED76870" w14:textId="77777777" w:rsidR="00BB6705" w:rsidRPr="006C33CE" w:rsidRDefault="00BB6705" w:rsidP="00E60482">
            <w:pPr>
              <w:pStyle w:val="ListParagraph"/>
              <w:numPr>
                <w:ilvl w:val="2"/>
                <w:numId w:val="111"/>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the JAS-ANZ register </w:t>
            </w:r>
            <w:r w:rsidRPr="006C33CE">
              <w:rPr>
                <w:rFonts w:asciiTheme="minorHAnsi" w:hAnsiTheme="minorHAnsi" w:cstheme="minorHAnsi"/>
                <w:i/>
                <w:iCs/>
                <w:sz w:val="22"/>
                <w:szCs w:val="22"/>
              </w:rPr>
              <w:t>(if applicable);</w:t>
            </w:r>
            <w:r w:rsidRPr="006C33CE">
              <w:rPr>
                <w:rFonts w:asciiTheme="minorHAnsi" w:hAnsiTheme="minorHAnsi" w:cstheme="minorHAnsi"/>
                <w:sz w:val="22"/>
                <w:szCs w:val="22"/>
              </w:rPr>
              <w:t xml:space="preserve"> and</w:t>
            </w:r>
          </w:p>
        </w:tc>
        <w:tc>
          <w:tcPr>
            <w:tcW w:w="4724" w:type="dxa"/>
          </w:tcPr>
          <w:p w14:paraId="58CE8D38"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6D93BC29" w14:textId="77777777" w:rsidTr="00761162">
        <w:tc>
          <w:tcPr>
            <w:tcW w:w="4887" w:type="dxa"/>
          </w:tcPr>
          <w:p w14:paraId="03A41EFE" w14:textId="77777777" w:rsidR="00BB6705" w:rsidRPr="006C33CE" w:rsidRDefault="00BB6705" w:rsidP="00E60482">
            <w:pPr>
              <w:pStyle w:val="ListParagraph"/>
              <w:numPr>
                <w:ilvl w:val="2"/>
                <w:numId w:val="111"/>
              </w:numPr>
              <w:spacing w:after="120" w:line="276" w:lineRule="auto"/>
              <w:contextualSpacing w:val="0"/>
              <w:jc w:val="both"/>
              <w:rPr>
                <w:rFonts w:asciiTheme="minorHAnsi" w:hAnsiTheme="minorHAnsi" w:cstheme="minorHAnsi"/>
                <w:sz w:val="22"/>
                <w:szCs w:val="22"/>
              </w:rPr>
            </w:pPr>
            <w:proofErr w:type="spellStart"/>
            <w:r w:rsidRPr="006C33CE">
              <w:rPr>
                <w:rFonts w:asciiTheme="minorHAnsi" w:hAnsiTheme="minorHAnsi" w:cstheme="minorHAnsi"/>
                <w:sz w:val="22"/>
                <w:szCs w:val="22"/>
              </w:rPr>
              <w:t>FreshcareOnline</w:t>
            </w:r>
            <w:proofErr w:type="spellEnd"/>
            <w:r w:rsidRPr="006C33CE">
              <w:rPr>
                <w:rFonts w:asciiTheme="minorHAnsi" w:hAnsiTheme="minorHAnsi" w:cstheme="minorHAnsi"/>
                <w:sz w:val="22"/>
                <w:szCs w:val="22"/>
              </w:rPr>
              <w:t xml:space="preserve"> (authorised users only). </w:t>
            </w:r>
          </w:p>
        </w:tc>
        <w:tc>
          <w:tcPr>
            <w:tcW w:w="4724" w:type="dxa"/>
          </w:tcPr>
          <w:p w14:paraId="4A45A9E6"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bl>
    <w:p w14:paraId="57A66867" w14:textId="77777777" w:rsidR="00BB6705" w:rsidRDefault="00BB6705" w:rsidP="00BB6705">
      <w:pPr>
        <w:pStyle w:val="COP-H2"/>
        <w:spacing w:after="120" w:line="276" w:lineRule="auto"/>
        <w:rPr>
          <w:rFonts w:cstheme="minorHAnsi"/>
        </w:rPr>
      </w:pPr>
    </w:p>
    <w:p w14:paraId="7927B1C0" w14:textId="77777777" w:rsidR="006C33CE" w:rsidRDefault="006C33CE" w:rsidP="00BB6705">
      <w:pPr>
        <w:pStyle w:val="COP-H2"/>
        <w:spacing w:after="120" w:line="276" w:lineRule="auto"/>
        <w:rPr>
          <w:rFonts w:cstheme="minorHAnsi"/>
        </w:rPr>
      </w:pPr>
    </w:p>
    <w:p w14:paraId="28BD789A" w14:textId="77777777" w:rsidR="006C33CE" w:rsidRDefault="006C33CE" w:rsidP="00BB6705">
      <w:pPr>
        <w:pStyle w:val="COP-H2"/>
        <w:spacing w:after="120" w:line="276" w:lineRule="auto"/>
        <w:rPr>
          <w:rFonts w:cstheme="minorHAnsi"/>
        </w:rPr>
      </w:pPr>
    </w:p>
    <w:p w14:paraId="2C0E9B4C" w14:textId="77777777" w:rsidR="006C33CE" w:rsidRPr="006C33CE" w:rsidRDefault="006C33CE" w:rsidP="00BB6705">
      <w:pPr>
        <w:pStyle w:val="COP-H2"/>
        <w:spacing w:after="120" w:line="276" w:lineRule="auto"/>
        <w:rPr>
          <w:rFonts w:cstheme="minorHAnsi"/>
        </w:rPr>
      </w:pPr>
    </w:p>
    <w:tbl>
      <w:tblPr>
        <w:tblStyle w:val="TableGrid"/>
        <w:tblW w:w="950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7"/>
        <w:gridCol w:w="1842"/>
        <w:gridCol w:w="2694"/>
        <w:gridCol w:w="3260"/>
      </w:tblGrid>
      <w:tr w:rsidR="00CC0CC9" w:rsidRPr="006C33CE" w14:paraId="6FC4B30E" w14:textId="3601707D" w:rsidTr="00CC0CC9">
        <w:tc>
          <w:tcPr>
            <w:tcW w:w="6243" w:type="dxa"/>
            <w:gridSpan w:val="3"/>
            <w:shd w:val="clear" w:color="auto" w:fill="2F5496" w:themeFill="accent1" w:themeFillShade="BF"/>
          </w:tcPr>
          <w:p w14:paraId="26002CD5" w14:textId="77777777" w:rsidR="00CC0CC9" w:rsidRPr="006C33CE" w:rsidRDefault="00CC0CC9" w:rsidP="00CD2EBD">
            <w:pPr>
              <w:spacing w:after="120" w:line="276" w:lineRule="auto"/>
              <w:rPr>
                <w:rFonts w:asciiTheme="minorHAnsi" w:hAnsiTheme="minorHAnsi" w:cstheme="minorHAnsi"/>
                <w:b/>
                <w:sz w:val="24"/>
                <w:szCs w:val="24"/>
              </w:rPr>
            </w:pPr>
            <w:bookmarkStart w:id="12" w:name="_Toc54795346"/>
            <w:r w:rsidRPr="006C33CE">
              <w:rPr>
                <w:rFonts w:asciiTheme="minorHAnsi" w:hAnsiTheme="minorHAnsi" w:cstheme="minorHAnsi"/>
                <w:b/>
                <w:bCs/>
                <w:color w:val="FFFFFF" w:themeColor="background1"/>
                <w:sz w:val="24"/>
                <w:szCs w:val="24"/>
              </w:rPr>
              <w:lastRenderedPageBreak/>
              <w:t>R5 Corrective Action Report (CAR) Rating and Closure.</w:t>
            </w:r>
            <w:bookmarkEnd w:id="12"/>
          </w:p>
        </w:tc>
        <w:tc>
          <w:tcPr>
            <w:tcW w:w="3260" w:type="dxa"/>
            <w:shd w:val="clear" w:color="auto" w:fill="2F5496" w:themeFill="accent1" w:themeFillShade="BF"/>
          </w:tcPr>
          <w:p w14:paraId="70454612" w14:textId="099F5AF0" w:rsidR="00CC0CC9" w:rsidRPr="006C33CE" w:rsidRDefault="00CC0CC9" w:rsidP="00CC0CC9">
            <w:pPr>
              <w:spacing w:after="120" w:line="276" w:lineRule="auto"/>
              <w:jc w:val="center"/>
              <w:rPr>
                <w:rFonts w:asciiTheme="minorHAnsi" w:hAnsiTheme="minorHAnsi" w:cstheme="minorHAnsi"/>
                <w:b/>
                <w:bCs/>
                <w:color w:val="FFFFFF" w:themeColor="background1"/>
                <w:sz w:val="24"/>
                <w:szCs w:val="24"/>
              </w:rPr>
            </w:pPr>
            <w:r w:rsidRPr="006C33CE">
              <w:rPr>
                <w:rFonts w:asciiTheme="minorHAnsi" w:eastAsia="Times New Roman" w:hAnsiTheme="minorHAnsi" w:cstheme="minorHAnsi"/>
                <w:b/>
                <w:bCs/>
                <w:color w:val="FFFFFF"/>
                <w:sz w:val="24"/>
                <w:szCs w:val="24"/>
              </w:rPr>
              <w:t>Comments for 2024 Review</w:t>
            </w:r>
          </w:p>
        </w:tc>
      </w:tr>
      <w:tr w:rsidR="00CC0CC9" w:rsidRPr="006C33CE" w14:paraId="2DCC6B3E" w14:textId="5DABE7F3" w:rsidTr="00CC0CC9">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707" w:type="dxa"/>
            <w:tcBorders>
              <w:bottom w:val="nil"/>
            </w:tcBorders>
            <w:shd w:val="clear" w:color="auto" w:fill="8EAADB" w:themeFill="accent1" w:themeFillTint="99"/>
          </w:tcPr>
          <w:p w14:paraId="68160B75" w14:textId="77777777" w:rsidR="00CC0CC9" w:rsidRPr="006C33CE" w:rsidRDefault="00CC0CC9" w:rsidP="00CD2EBD">
            <w:pPr>
              <w:spacing w:after="120" w:line="276" w:lineRule="auto"/>
              <w:rPr>
                <w:rFonts w:asciiTheme="minorHAnsi" w:hAnsiTheme="minorHAnsi" w:cstheme="minorHAnsi"/>
                <w:b/>
              </w:rPr>
            </w:pPr>
            <w:r w:rsidRPr="006C33CE">
              <w:rPr>
                <w:rFonts w:asciiTheme="minorHAnsi" w:hAnsiTheme="minorHAnsi" w:cstheme="minorHAnsi"/>
                <w:b/>
              </w:rPr>
              <w:t>Rating</w:t>
            </w:r>
          </w:p>
        </w:tc>
        <w:tc>
          <w:tcPr>
            <w:tcW w:w="4536" w:type="dxa"/>
            <w:gridSpan w:val="2"/>
            <w:tcBorders>
              <w:bottom w:val="nil"/>
            </w:tcBorders>
            <w:shd w:val="clear" w:color="auto" w:fill="8EAADB" w:themeFill="accent1" w:themeFillTint="99"/>
          </w:tcPr>
          <w:p w14:paraId="30C26C95" w14:textId="77777777" w:rsidR="00CC0CC9" w:rsidRPr="006C33CE" w:rsidRDefault="00CC0CC9" w:rsidP="00CD2EBD">
            <w:pPr>
              <w:spacing w:after="120" w:line="276" w:lineRule="auto"/>
              <w:rPr>
                <w:rFonts w:asciiTheme="minorHAnsi" w:hAnsiTheme="minorHAnsi" w:cstheme="minorHAnsi"/>
                <w:b/>
              </w:rPr>
            </w:pPr>
            <w:r w:rsidRPr="006C33CE">
              <w:rPr>
                <w:rFonts w:asciiTheme="minorHAnsi" w:hAnsiTheme="minorHAnsi" w:cstheme="minorHAnsi"/>
                <w:b/>
              </w:rPr>
              <w:t>Actions</w:t>
            </w:r>
          </w:p>
        </w:tc>
        <w:tc>
          <w:tcPr>
            <w:tcW w:w="3260" w:type="dxa"/>
            <w:tcBorders>
              <w:bottom w:val="nil"/>
            </w:tcBorders>
            <w:shd w:val="clear" w:color="auto" w:fill="8EAADB" w:themeFill="accent1" w:themeFillTint="99"/>
          </w:tcPr>
          <w:p w14:paraId="26EE42E6" w14:textId="77777777" w:rsidR="00CC0CC9" w:rsidRPr="006C33CE" w:rsidRDefault="00CC0CC9" w:rsidP="00CD2EBD">
            <w:pPr>
              <w:spacing w:after="120" w:line="276" w:lineRule="auto"/>
              <w:rPr>
                <w:rFonts w:asciiTheme="minorHAnsi" w:hAnsiTheme="minorHAnsi" w:cstheme="minorHAnsi"/>
                <w:b/>
              </w:rPr>
            </w:pPr>
          </w:p>
        </w:tc>
      </w:tr>
      <w:tr w:rsidR="00CC0CC9" w:rsidRPr="006C33CE" w14:paraId="1D6E60E5" w14:textId="52104CB7" w:rsidTr="00CC0CC9">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707" w:type="dxa"/>
            <w:tcBorders>
              <w:top w:val="nil"/>
            </w:tcBorders>
            <w:shd w:val="clear" w:color="auto" w:fill="8EAADB" w:themeFill="accent1" w:themeFillTint="99"/>
          </w:tcPr>
          <w:p w14:paraId="163AFE92" w14:textId="77777777" w:rsidR="00CC0CC9" w:rsidRPr="006C33CE" w:rsidRDefault="00CC0CC9" w:rsidP="00CD2EBD">
            <w:pPr>
              <w:spacing w:after="120" w:line="276" w:lineRule="auto"/>
              <w:rPr>
                <w:rFonts w:asciiTheme="minorHAnsi" w:hAnsiTheme="minorHAnsi" w:cstheme="minorHAnsi"/>
              </w:rPr>
            </w:pPr>
            <w:r w:rsidRPr="006C33CE">
              <w:rPr>
                <w:rFonts w:asciiTheme="minorHAnsi" w:hAnsiTheme="minorHAnsi" w:cstheme="minorHAnsi"/>
                <w:b/>
                <w:bCs/>
              </w:rPr>
              <w:t>Critical</w:t>
            </w:r>
          </w:p>
        </w:tc>
        <w:tc>
          <w:tcPr>
            <w:tcW w:w="4536" w:type="dxa"/>
            <w:gridSpan w:val="2"/>
            <w:tcBorders>
              <w:top w:val="nil"/>
            </w:tcBorders>
            <w:shd w:val="clear" w:color="auto" w:fill="8EAADB" w:themeFill="accent1" w:themeFillTint="99"/>
          </w:tcPr>
          <w:p w14:paraId="7044E0BB" w14:textId="77777777" w:rsidR="00CC0CC9" w:rsidRPr="006C33CE" w:rsidRDefault="00CC0CC9" w:rsidP="00CD2EBD">
            <w:pPr>
              <w:spacing w:after="120" w:line="276" w:lineRule="auto"/>
              <w:rPr>
                <w:rFonts w:asciiTheme="minorHAnsi" w:hAnsiTheme="minorHAnsi" w:cstheme="minorHAnsi"/>
                <w:b/>
              </w:rPr>
            </w:pPr>
          </w:p>
        </w:tc>
        <w:tc>
          <w:tcPr>
            <w:tcW w:w="3260" w:type="dxa"/>
            <w:tcBorders>
              <w:top w:val="nil"/>
            </w:tcBorders>
            <w:shd w:val="clear" w:color="auto" w:fill="8EAADB" w:themeFill="accent1" w:themeFillTint="99"/>
          </w:tcPr>
          <w:p w14:paraId="565BF19B" w14:textId="77777777" w:rsidR="00CC0CC9" w:rsidRPr="006C33CE" w:rsidRDefault="00CC0CC9" w:rsidP="00CD2EBD">
            <w:pPr>
              <w:spacing w:after="120" w:line="276" w:lineRule="auto"/>
              <w:rPr>
                <w:rFonts w:asciiTheme="minorHAnsi" w:hAnsiTheme="minorHAnsi" w:cstheme="minorHAnsi"/>
                <w:b/>
              </w:rPr>
            </w:pPr>
          </w:p>
        </w:tc>
      </w:tr>
      <w:tr w:rsidR="00CC0CC9" w:rsidRPr="006C33CE" w14:paraId="538029C2" w14:textId="512EA091" w:rsidTr="00CC0CC9">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707" w:type="dxa"/>
          </w:tcPr>
          <w:p w14:paraId="2E87E784" w14:textId="77777777" w:rsidR="00CC0CC9" w:rsidRPr="006C33CE" w:rsidRDefault="00CC0CC9" w:rsidP="00CD2EBD">
            <w:pPr>
              <w:spacing w:after="120" w:line="276" w:lineRule="auto"/>
              <w:rPr>
                <w:rFonts w:asciiTheme="minorHAnsi" w:hAnsiTheme="minorHAnsi" w:cstheme="minorHAnsi"/>
                <w:b/>
                <w:color w:val="0070C0"/>
              </w:rPr>
            </w:pPr>
            <w:r w:rsidRPr="006C33CE">
              <w:rPr>
                <w:rFonts w:asciiTheme="minorHAnsi" w:hAnsiTheme="minorHAnsi" w:cstheme="minorHAnsi"/>
              </w:rPr>
              <w:t>an issue presenting an immediate risk to food safety, or when the integrity of the Program has been compromised.</w:t>
            </w:r>
          </w:p>
        </w:tc>
        <w:tc>
          <w:tcPr>
            <w:tcW w:w="1842" w:type="dxa"/>
          </w:tcPr>
          <w:p w14:paraId="2EC980E1" w14:textId="77777777" w:rsidR="00CC0CC9" w:rsidRPr="006C33CE" w:rsidRDefault="00CC0CC9" w:rsidP="00CD2EBD">
            <w:pPr>
              <w:spacing w:after="120" w:line="276" w:lineRule="auto"/>
              <w:rPr>
                <w:rFonts w:asciiTheme="minorHAnsi" w:hAnsiTheme="minorHAnsi" w:cstheme="minorHAnsi"/>
                <w:b/>
                <w:bCs/>
              </w:rPr>
            </w:pPr>
            <w:r w:rsidRPr="006C33CE">
              <w:rPr>
                <w:rFonts w:asciiTheme="minorHAnsi" w:hAnsiTheme="minorHAnsi" w:cstheme="minorHAnsi"/>
              </w:rPr>
              <w:t xml:space="preserve">Critical CAR action plan shall be addressed by the business and provided to the Certification Body within </w:t>
            </w:r>
            <w:r w:rsidRPr="006C33CE">
              <w:rPr>
                <w:rFonts w:asciiTheme="minorHAnsi" w:hAnsiTheme="minorHAnsi" w:cstheme="minorHAnsi"/>
                <w:b/>
                <w:bCs/>
              </w:rPr>
              <w:t xml:space="preserve">48 hours </w:t>
            </w:r>
            <w:r w:rsidRPr="006C33CE">
              <w:rPr>
                <w:rFonts w:asciiTheme="minorHAnsi" w:hAnsiTheme="minorHAnsi" w:cstheme="minorHAnsi"/>
              </w:rPr>
              <w:t xml:space="preserve">of audit. </w:t>
            </w:r>
          </w:p>
          <w:p w14:paraId="03620DFC" w14:textId="77777777" w:rsidR="00CC0CC9" w:rsidRPr="006C33CE" w:rsidRDefault="00CC0CC9" w:rsidP="00CD2EBD">
            <w:pPr>
              <w:spacing w:after="120" w:line="276" w:lineRule="auto"/>
              <w:rPr>
                <w:rFonts w:asciiTheme="minorHAnsi" w:hAnsiTheme="minorHAnsi" w:cstheme="minorHAnsi"/>
                <w:b/>
                <w:color w:val="0070C0"/>
              </w:rPr>
            </w:pPr>
            <w:r w:rsidRPr="006C33CE">
              <w:rPr>
                <w:rFonts w:asciiTheme="minorHAnsi" w:hAnsiTheme="minorHAnsi" w:cstheme="minorHAnsi"/>
              </w:rPr>
              <w:t xml:space="preserve">A re-audit may be required. </w:t>
            </w:r>
          </w:p>
        </w:tc>
        <w:tc>
          <w:tcPr>
            <w:tcW w:w="2694" w:type="dxa"/>
          </w:tcPr>
          <w:p w14:paraId="63BF32A5" w14:textId="77777777" w:rsidR="00CC0CC9" w:rsidRPr="006C33CE" w:rsidRDefault="00CC0CC9" w:rsidP="00CD2EBD">
            <w:pPr>
              <w:spacing w:after="120" w:line="276" w:lineRule="auto"/>
              <w:rPr>
                <w:rFonts w:asciiTheme="minorHAnsi" w:hAnsiTheme="minorHAnsi" w:cstheme="minorHAnsi"/>
              </w:rPr>
            </w:pPr>
            <w:r w:rsidRPr="006C33CE">
              <w:rPr>
                <w:rFonts w:asciiTheme="minorHAnsi" w:hAnsiTheme="minorHAnsi" w:cstheme="minorHAnsi"/>
              </w:rPr>
              <w:t xml:space="preserve">The business is immediately suspended </w:t>
            </w:r>
            <w:r w:rsidRPr="006C33CE">
              <w:rPr>
                <w:rFonts w:asciiTheme="minorHAnsi" w:hAnsiTheme="minorHAnsi" w:cstheme="minorHAnsi"/>
                <w:i/>
                <w:iCs/>
              </w:rPr>
              <w:t>(refer R8)</w:t>
            </w:r>
            <w:r w:rsidRPr="006C33CE">
              <w:rPr>
                <w:rFonts w:asciiTheme="minorHAnsi" w:hAnsiTheme="minorHAnsi" w:cstheme="minorHAnsi"/>
              </w:rPr>
              <w:t xml:space="preserve"> whilst a resolve is determined between the business and the Certification Body to close the Critical CAR. </w:t>
            </w:r>
          </w:p>
          <w:p w14:paraId="3906C353" w14:textId="77777777" w:rsidR="00CC0CC9" w:rsidRPr="006C33CE" w:rsidRDefault="00CC0CC9" w:rsidP="00CD2EBD">
            <w:pPr>
              <w:spacing w:after="120" w:line="276" w:lineRule="auto"/>
              <w:rPr>
                <w:rFonts w:asciiTheme="minorHAnsi" w:hAnsiTheme="minorHAnsi" w:cstheme="minorHAnsi"/>
              </w:rPr>
            </w:pPr>
            <w:r w:rsidRPr="006C33CE">
              <w:rPr>
                <w:rFonts w:asciiTheme="minorHAnsi" w:hAnsiTheme="minorHAnsi" w:cstheme="minorHAnsi"/>
              </w:rPr>
              <w:t xml:space="preserve">When CAR Plan is agreed by the Certification Body, the CAR’s must be fully closed within 28 days for the certification to be issued. </w:t>
            </w:r>
          </w:p>
        </w:tc>
        <w:tc>
          <w:tcPr>
            <w:tcW w:w="3260" w:type="dxa"/>
          </w:tcPr>
          <w:p w14:paraId="04D2B0EC" w14:textId="77777777" w:rsidR="00CC0CC9" w:rsidRPr="006C33CE" w:rsidRDefault="00CC0CC9" w:rsidP="00CD2EBD">
            <w:pPr>
              <w:spacing w:after="120" w:line="276" w:lineRule="auto"/>
              <w:rPr>
                <w:rFonts w:asciiTheme="minorHAnsi" w:hAnsiTheme="minorHAnsi" w:cstheme="minorHAnsi"/>
              </w:rPr>
            </w:pPr>
          </w:p>
        </w:tc>
      </w:tr>
      <w:tr w:rsidR="00CC0CC9" w:rsidRPr="006C33CE" w14:paraId="4F7D9E0E" w14:textId="65CED872" w:rsidTr="00CC0CC9">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707" w:type="dxa"/>
            <w:shd w:val="clear" w:color="auto" w:fill="8EAADB" w:themeFill="accent1" w:themeFillTint="99"/>
          </w:tcPr>
          <w:p w14:paraId="76CED2D0" w14:textId="77777777" w:rsidR="00CC0CC9" w:rsidRPr="006C33CE" w:rsidRDefault="00CC0CC9" w:rsidP="00CD2EBD">
            <w:pPr>
              <w:spacing w:after="120" w:line="276" w:lineRule="auto"/>
              <w:rPr>
                <w:rFonts w:asciiTheme="minorHAnsi" w:hAnsiTheme="minorHAnsi" w:cstheme="minorHAnsi"/>
              </w:rPr>
            </w:pPr>
            <w:r w:rsidRPr="006C33CE">
              <w:rPr>
                <w:rFonts w:asciiTheme="minorHAnsi" w:hAnsiTheme="minorHAnsi" w:cstheme="minorHAnsi"/>
                <w:b/>
                <w:bCs/>
              </w:rPr>
              <w:t>Major</w:t>
            </w:r>
          </w:p>
        </w:tc>
        <w:tc>
          <w:tcPr>
            <w:tcW w:w="1842" w:type="dxa"/>
            <w:shd w:val="clear" w:color="auto" w:fill="8EAADB" w:themeFill="accent1" w:themeFillTint="99"/>
          </w:tcPr>
          <w:p w14:paraId="777A5F82" w14:textId="77777777" w:rsidR="00CC0CC9" w:rsidRPr="006C33CE" w:rsidRDefault="00CC0CC9" w:rsidP="00CD2EBD">
            <w:pPr>
              <w:spacing w:after="120" w:line="276" w:lineRule="auto"/>
              <w:rPr>
                <w:rFonts w:asciiTheme="minorHAnsi" w:hAnsiTheme="minorHAnsi" w:cstheme="minorHAnsi"/>
              </w:rPr>
            </w:pPr>
          </w:p>
        </w:tc>
        <w:tc>
          <w:tcPr>
            <w:tcW w:w="2694" w:type="dxa"/>
            <w:shd w:val="clear" w:color="auto" w:fill="8EAADB" w:themeFill="accent1" w:themeFillTint="99"/>
          </w:tcPr>
          <w:p w14:paraId="2CAEF870" w14:textId="77777777" w:rsidR="00CC0CC9" w:rsidRPr="006C33CE" w:rsidRDefault="00CC0CC9" w:rsidP="00CD2EBD">
            <w:pPr>
              <w:spacing w:after="120" w:line="276" w:lineRule="auto"/>
              <w:rPr>
                <w:rFonts w:asciiTheme="minorHAnsi" w:hAnsiTheme="minorHAnsi" w:cstheme="minorHAnsi"/>
              </w:rPr>
            </w:pPr>
          </w:p>
        </w:tc>
        <w:tc>
          <w:tcPr>
            <w:tcW w:w="3260" w:type="dxa"/>
            <w:shd w:val="clear" w:color="auto" w:fill="8EAADB" w:themeFill="accent1" w:themeFillTint="99"/>
          </w:tcPr>
          <w:p w14:paraId="4B5268C0" w14:textId="77777777" w:rsidR="00CC0CC9" w:rsidRPr="006C33CE" w:rsidRDefault="00CC0CC9" w:rsidP="00CD2EBD">
            <w:pPr>
              <w:spacing w:after="120" w:line="276" w:lineRule="auto"/>
              <w:rPr>
                <w:rFonts w:asciiTheme="minorHAnsi" w:hAnsiTheme="minorHAnsi" w:cstheme="minorHAnsi"/>
              </w:rPr>
            </w:pPr>
          </w:p>
        </w:tc>
      </w:tr>
      <w:tr w:rsidR="00CC0CC9" w:rsidRPr="006C33CE" w14:paraId="230B802B" w14:textId="17FD4BEE" w:rsidTr="00CC0CC9">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707" w:type="dxa"/>
          </w:tcPr>
          <w:p w14:paraId="21254FDC" w14:textId="77777777" w:rsidR="00CC0CC9" w:rsidRPr="006C33CE" w:rsidRDefault="00CC0CC9" w:rsidP="00CD2EBD">
            <w:pPr>
              <w:spacing w:after="120" w:line="276" w:lineRule="auto"/>
              <w:rPr>
                <w:rFonts w:asciiTheme="minorHAnsi" w:hAnsiTheme="minorHAnsi" w:cstheme="minorHAnsi"/>
              </w:rPr>
            </w:pPr>
            <w:r w:rsidRPr="006C33CE">
              <w:rPr>
                <w:rFonts w:asciiTheme="minorHAnsi" w:hAnsiTheme="minorHAnsi" w:cstheme="minorHAnsi"/>
              </w:rPr>
              <w:t xml:space="preserve">raised when there is the potential to compromise food safety, or the integrity of the Program, </w:t>
            </w:r>
            <w:r w:rsidRPr="006C33CE">
              <w:rPr>
                <w:rFonts w:asciiTheme="minorHAnsi" w:hAnsiTheme="minorHAnsi" w:cstheme="minorHAnsi"/>
                <w:i/>
                <w:iCs/>
              </w:rPr>
              <w:t>including breaches of logo use</w:t>
            </w:r>
            <w:r w:rsidRPr="006C33CE">
              <w:rPr>
                <w:rFonts w:asciiTheme="minorHAnsi" w:hAnsiTheme="minorHAnsi" w:cstheme="minorHAnsi"/>
              </w:rPr>
              <w:t xml:space="preserve">.  </w:t>
            </w:r>
          </w:p>
          <w:p w14:paraId="2F757D6B" w14:textId="77777777" w:rsidR="00CC0CC9" w:rsidRPr="006C33CE" w:rsidRDefault="00CC0CC9" w:rsidP="00CD2EBD">
            <w:pPr>
              <w:spacing w:after="120" w:line="276" w:lineRule="auto"/>
              <w:rPr>
                <w:rFonts w:asciiTheme="minorHAnsi" w:hAnsiTheme="minorHAnsi" w:cstheme="minorHAnsi"/>
              </w:rPr>
            </w:pPr>
            <w:r w:rsidRPr="006C33CE">
              <w:rPr>
                <w:rFonts w:asciiTheme="minorHAnsi" w:hAnsiTheme="minorHAnsi" w:cstheme="minorHAnsi"/>
              </w:rPr>
              <w:t xml:space="preserve">Compliance with </w:t>
            </w:r>
            <w:proofErr w:type="gramStart"/>
            <w:r w:rsidRPr="006C33CE">
              <w:rPr>
                <w:rFonts w:asciiTheme="minorHAnsi" w:hAnsiTheme="minorHAnsi" w:cstheme="minorHAnsi"/>
              </w:rPr>
              <w:t>the majority of</w:t>
            </w:r>
            <w:proofErr w:type="gramEnd"/>
            <w:r w:rsidRPr="006C33CE">
              <w:rPr>
                <w:rFonts w:asciiTheme="minorHAnsi" w:hAnsiTheme="minorHAnsi" w:cstheme="minorHAnsi"/>
              </w:rPr>
              <w:t xml:space="preserve"> Standard elements is considered essential to certification. </w:t>
            </w:r>
          </w:p>
        </w:tc>
        <w:tc>
          <w:tcPr>
            <w:tcW w:w="1842" w:type="dxa"/>
          </w:tcPr>
          <w:p w14:paraId="49594B2F" w14:textId="77777777" w:rsidR="00CC0CC9" w:rsidRPr="006C33CE" w:rsidRDefault="00CC0CC9" w:rsidP="00CD2EBD">
            <w:pPr>
              <w:spacing w:after="120" w:line="276" w:lineRule="auto"/>
              <w:rPr>
                <w:rFonts w:asciiTheme="minorHAnsi" w:hAnsiTheme="minorHAnsi" w:cstheme="minorHAnsi"/>
              </w:rPr>
            </w:pPr>
            <w:r w:rsidRPr="006C33CE">
              <w:rPr>
                <w:rFonts w:asciiTheme="minorHAnsi" w:hAnsiTheme="minorHAnsi" w:cstheme="minorHAnsi"/>
              </w:rPr>
              <w:t>Major CARs must be addressed within 28 days of audit.</w:t>
            </w:r>
          </w:p>
          <w:p w14:paraId="01A637B3" w14:textId="77777777" w:rsidR="00CC0CC9" w:rsidRPr="006C33CE" w:rsidRDefault="00CC0CC9" w:rsidP="00CD2EBD">
            <w:pPr>
              <w:spacing w:after="120" w:line="276" w:lineRule="auto"/>
              <w:rPr>
                <w:rFonts w:asciiTheme="minorHAnsi" w:hAnsiTheme="minorHAnsi" w:cstheme="minorHAnsi"/>
                <w:b/>
                <w:color w:val="0070C0"/>
              </w:rPr>
            </w:pPr>
          </w:p>
          <w:p w14:paraId="60B37789" w14:textId="77777777" w:rsidR="00CC0CC9" w:rsidRPr="006C33CE" w:rsidRDefault="00CC0CC9" w:rsidP="00CD2EBD">
            <w:pPr>
              <w:spacing w:after="120" w:line="276" w:lineRule="auto"/>
              <w:rPr>
                <w:rFonts w:asciiTheme="minorHAnsi" w:hAnsiTheme="minorHAnsi" w:cstheme="minorHAnsi"/>
                <w:b/>
                <w:color w:val="0070C0"/>
              </w:rPr>
            </w:pPr>
          </w:p>
        </w:tc>
        <w:tc>
          <w:tcPr>
            <w:tcW w:w="2694" w:type="dxa"/>
          </w:tcPr>
          <w:p w14:paraId="5FFDB4BC" w14:textId="77777777" w:rsidR="00CC0CC9" w:rsidRPr="006C33CE" w:rsidRDefault="00CC0CC9" w:rsidP="00CD2EBD">
            <w:pPr>
              <w:spacing w:after="120" w:line="276" w:lineRule="auto"/>
              <w:rPr>
                <w:rFonts w:asciiTheme="minorHAnsi" w:hAnsiTheme="minorHAnsi" w:cstheme="minorHAnsi"/>
                <w:b/>
                <w:color w:val="0070C0"/>
              </w:rPr>
            </w:pPr>
            <w:r w:rsidRPr="006C33CE">
              <w:rPr>
                <w:rFonts w:asciiTheme="minorHAnsi" w:hAnsiTheme="minorHAnsi" w:cstheme="minorHAnsi"/>
              </w:rPr>
              <w:t xml:space="preserve">CAR’s remaining outstanding after six (6) months deems the audit invalid, </w:t>
            </w:r>
            <w:r w:rsidRPr="006C33CE">
              <w:rPr>
                <w:rFonts w:asciiTheme="minorHAnsi" w:hAnsiTheme="minorHAnsi" w:cstheme="minorHAnsi"/>
                <w:i/>
                <w:iCs/>
              </w:rPr>
              <w:t>resulting in the business having to undergo a new audit.</w:t>
            </w:r>
          </w:p>
        </w:tc>
        <w:tc>
          <w:tcPr>
            <w:tcW w:w="3260" w:type="dxa"/>
          </w:tcPr>
          <w:p w14:paraId="6B569524" w14:textId="77777777" w:rsidR="00CC0CC9" w:rsidRPr="006C33CE" w:rsidRDefault="00CC0CC9" w:rsidP="00CD2EBD">
            <w:pPr>
              <w:spacing w:after="120" w:line="276" w:lineRule="auto"/>
              <w:rPr>
                <w:rFonts w:asciiTheme="minorHAnsi" w:hAnsiTheme="minorHAnsi" w:cstheme="minorHAnsi"/>
              </w:rPr>
            </w:pPr>
          </w:p>
        </w:tc>
      </w:tr>
      <w:tr w:rsidR="00CC0CC9" w:rsidRPr="006C33CE" w14:paraId="0EF160C3" w14:textId="5C4EF704" w:rsidTr="00CC0CC9">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707" w:type="dxa"/>
            <w:shd w:val="clear" w:color="auto" w:fill="8EAADB" w:themeFill="accent1" w:themeFillTint="99"/>
          </w:tcPr>
          <w:p w14:paraId="0B40AC5E" w14:textId="77777777" w:rsidR="00CC0CC9" w:rsidRPr="006C33CE" w:rsidRDefault="00CC0CC9" w:rsidP="00CD2EBD">
            <w:pPr>
              <w:spacing w:after="120" w:line="276" w:lineRule="auto"/>
              <w:rPr>
                <w:rFonts w:asciiTheme="minorHAnsi" w:hAnsiTheme="minorHAnsi" w:cstheme="minorHAnsi"/>
              </w:rPr>
            </w:pPr>
            <w:r w:rsidRPr="006C33CE">
              <w:rPr>
                <w:rFonts w:asciiTheme="minorHAnsi" w:hAnsiTheme="minorHAnsi" w:cstheme="minorHAnsi"/>
                <w:b/>
                <w:bCs/>
              </w:rPr>
              <w:t>Minor</w:t>
            </w:r>
          </w:p>
        </w:tc>
        <w:tc>
          <w:tcPr>
            <w:tcW w:w="1842" w:type="dxa"/>
            <w:shd w:val="clear" w:color="auto" w:fill="8EAADB" w:themeFill="accent1" w:themeFillTint="99"/>
          </w:tcPr>
          <w:p w14:paraId="4B215535" w14:textId="77777777" w:rsidR="00CC0CC9" w:rsidRPr="006C33CE" w:rsidRDefault="00CC0CC9" w:rsidP="00CD2EBD">
            <w:pPr>
              <w:spacing w:after="120" w:line="276" w:lineRule="auto"/>
              <w:rPr>
                <w:rFonts w:asciiTheme="minorHAnsi" w:hAnsiTheme="minorHAnsi" w:cstheme="minorHAnsi"/>
              </w:rPr>
            </w:pPr>
          </w:p>
        </w:tc>
        <w:tc>
          <w:tcPr>
            <w:tcW w:w="2694" w:type="dxa"/>
            <w:shd w:val="clear" w:color="auto" w:fill="8EAADB" w:themeFill="accent1" w:themeFillTint="99"/>
          </w:tcPr>
          <w:p w14:paraId="58CEC1E5" w14:textId="77777777" w:rsidR="00CC0CC9" w:rsidRPr="006C33CE" w:rsidRDefault="00CC0CC9" w:rsidP="00CD2EBD">
            <w:pPr>
              <w:spacing w:after="120" w:line="276" w:lineRule="auto"/>
              <w:rPr>
                <w:rFonts w:asciiTheme="minorHAnsi" w:hAnsiTheme="minorHAnsi" w:cstheme="minorHAnsi"/>
              </w:rPr>
            </w:pPr>
          </w:p>
        </w:tc>
        <w:tc>
          <w:tcPr>
            <w:tcW w:w="3260" w:type="dxa"/>
            <w:shd w:val="clear" w:color="auto" w:fill="8EAADB" w:themeFill="accent1" w:themeFillTint="99"/>
          </w:tcPr>
          <w:p w14:paraId="5C6733E9" w14:textId="77777777" w:rsidR="00CC0CC9" w:rsidRPr="006C33CE" w:rsidRDefault="00CC0CC9" w:rsidP="00CD2EBD">
            <w:pPr>
              <w:spacing w:after="120" w:line="276" w:lineRule="auto"/>
              <w:rPr>
                <w:rFonts w:asciiTheme="minorHAnsi" w:hAnsiTheme="minorHAnsi" w:cstheme="minorHAnsi"/>
              </w:rPr>
            </w:pPr>
          </w:p>
        </w:tc>
      </w:tr>
      <w:tr w:rsidR="00CC0CC9" w:rsidRPr="006C33CE" w14:paraId="34E3C38A" w14:textId="63883A45" w:rsidTr="00CC0CC9">
        <w:tblPrEx>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Ex>
        <w:tc>
          <w:tcPr>
            <w:tcW w:w="1707" w:type="dxa"/>
          </w:tcPr>
          <w:p w14:paraId="5D19C1E6" w14:textId="77777777" w:rsidR="00CC0CC9" w:rsidRPr="006C33CE" w:rsidRDefault="00CC0CC9" w:rsidP="00CD2EBD">
            <w:pPr>
              <w:spacing w:after="120" w:line="276" w:lineRule="auto"/>
              <w:rPr>
                <w:rFonts w:asciiTheme="minorHAnsi" w:hAnsiTheme="minorHAnsi" w:cstheme="minorHAnsi"/>
                <w:b/>
                <w:color w:val="0070C0"/>
              </w:rPr>
            </w:pPr>
            <w:r w:rsidRPr="006C33CE">
              <w:rPr>
                <w:rFonts w:asciiTheme="minorHAnsi" w:hAnsiTheme="minorHAnsi" w:cstheme="minorHAnsi"/>
              </w:rPr>
              <w:t>raised where the issue is not likely to likely to directly impact on food safety or the integrity of the Program, but still is of a nature that requires the business to act.</w:t>
            </w:r>
          </w:p>
        </w:tc>
        <w:tc>
          <w:tcPr>
            <w:tcW w:w="1842" w:type="dxa"/>
          </w:tcPr>
          <w:p w14:paraId="40308313" w14:textId="77777777" w:rsidR="00CC0CC9" w:rsidRPr="006C33CE" w:rsidRDefault="00CC0CC9" w:rsidP="00CD2EBD">
            <w:pPr>
              <w:spacing w:after="120" w:line="276" w:lineRule="auto"/>
              <w:rPr>
                <w:rFonts w:asciiTheme="minorHAnsi" w:hAnsiTheme="minorHAnsi" w:cstheme="minorHAnsi"/>
              </w:rPr>
            </w:pPr>
            <w:r w:rsidRPr="006C33CE">
              <w:rPr>
                <w:rFonts w:asciiTheme="minorHAnsi" w:hAnsiTheme="minorHAnsi" w:cstheme="minorHAnsi"/>
              </w:rPr>
              <w:t xml:space="preserve">Minor CARs must be addressed within 28 days of the audit. </w:t>
            </w:r>
          </w:p>
          <w:p w14:paraId="202146AC" w14:textId="77777777" w:rsidR="00CC0CC9" w:rsidRPr="006C33CE" w:rsidRDefault="00CC0CC9" w:rsidP="00CD2EBD">
            <w:pPr>
              <w:spacing w:after="120" w:line="276" w:lineRule="auto"/>
              <w:rPr>
                <w:rFonts w:asciiTheme="minorHAnsi" w:hAnsiTheme="minorHAnsi" w:cstheme="minorHAnsi"/>
                <w:b/>
                <w:color w:val="0070C0"/>
              </w:rPr>
            </w:pPr>
          </w:p>
        </w:tc>
        <w:tc>
          <w:tcPr>
            <w:tcW w:w="2694" w:type="dxa"/>
          </w:tcPr>
          <w:p w14:paraId="37A0F500" w14:textId="77777777" w:rsidR="00CC0CC9" w:rsidRPr="006C33CE" w:rsidRDefault="00CC0CC9" w:rsidP="00CD2EBD">
            <w:pPr>
              <w:spacing w:after="120" w:line="276" w:lineRule="auto"/>
              <w:rPr>
                <w:rFonts w:asciiTheme="minorHAnsi" w:hAnsiTheme="minorHAnsi" w:cstheme="minorHAnsi"/>
                <w:b/>
                <w:color w:val="0070C0"/>
              </w:rPr>
            </w:pPr>
            <w:r w:rsidRPr="006C33CE">
              <w:rPr>
                <w:rFonts w:asciiTheme="minorHAnsi" w:hAnsiTheme="minorHAnsi" w:cstheme="minorHAnsi"/>
              </w:rPr>
              <w:t xml:space="preserve">CAR’s remaining outstanding after six (6) months deems the audit invalid </w:t>
            </w:r>
            <w:r w:rsidRPr="006C33CE">
              <w:rPr>
                <w:rFonts w:asciiTheme="minorHAnsi" w:hAnsiTheme="minorHAnsi" w:cstheme="minorHAnsi"/>
                <w:i/>
                <w:iCs/>
              </w:rPr>
              <w:t>resulting in the business having to undergo a new audit</w:t>
            </w:r>
            <w:r w:rsidRPr="006C33CE">
              <w:rPr>
                <w:rFonts w:asciiTheme="minorHAnsi" w:hAnsiTheme="minorHAnsi" w:cstheme="minorHAnsi"/>
              </w:rPr>
              <w:t>.</w:t>
            </w:r>
          </w:p>
        </w:tc>
        <w:tc>
          <w:tcPr>
            <w:tcW w:w="3260" w:type="dxa"/>
          </w:tcPr>
          <w:p w14:paraId="7C305F9A" w14:textId="77777777" w:rsidR="00CC0CC9" w:rsidRPr="006C33CE" w:rsidRDefault="00CC0CC9" w:rsidP="00CD2EBD">
            <w:pPr>
              <w:spacing w:after="120" w:line="276" w:lineRule="auto"/>
              <w:rPr>
                <w:rFonts w:asciiTheme="minorHAnsi" w:hAnsiTheme="minorHAnsi" w:cstheme="minorHAnsi"/>
              </w:rPr>
            </w:pPr>
          </w:p>
        </w:tc>
      </w:tr>
    </w:tbl>
    <w:p w14:paraId="172A76B0" w14:textId="77777777" w:rsidR="00BB6705" w:rsidRDefault="00BB6705" w:rsidP="00BB6705">
      <w:pPr>
        <w:rPr>
          <w:rFonts w:cstheme="minorHAnsi"/>
        </w:rPr>
      </w:pPr>
    </w:p>
    <w:p w14:paraId="05A5262D" w14:textId="77777777" w:rsidR="00D425DF" w:rsidRDefault="00D425DF" w:rsidP="00BB6705">
      <w:pPr>
        <w:rPr>
          <w:rFonts w:cstheme="minorHAnsi"/>
        </w:rPr>
      </w:pPr>
    </w:p>
    <w:p w14:paraId="0B3F61DE" w14:textId="77777777" w:rsidR="00D425DF" w:rsidRPr="006C33CE" w:rsidRDefault="00D425DF" w:rsidP="00BB6705">
      <w:pPr>
        <w:rPr>
          <w:rFonts w:cstheme="minorHAnsi"/>
        </w:rPr>
      </w:pPr>
    </w:p>
    <w:tbl>
      <w:tblPr>
        <w:tblStyle w:val="TableGrid"/>
        <w:tblW w:w="9503" w:type="dxa"/>
        <w:tblInd w:w="-147" w:type="dxa"/>
        <w:tblBorders>
          <w:top w:val="none" w:sz="0" w:space="0" w:color="auto"/>
          <w:left w:val="none" w:sz="0" w:space="0" w:color="auto"/>
          <w:bottom w:val="single" w:sz="4" w:space="0" w:color="8EAADB" w:themeColor="accent1" w:themeTint="99"/>
          <w:right w:val="none" w:sz="0" w:space="0" w:color="auto"/>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812"/>
        <w:gridCol w:w="3691"/>
      </w:tblGrid>
      <w:tr w:rsidR="00BB6705" w:rsidRPr="006C33CE" w14:paraId="09EA2A26" w14:textId="77777777" w:rsidTr="00761162">
        <w:tc>
          <w:tcPr>
            <w:tcW w:w="5812" w:type="dxa"/>
            <w:shd w:val="clear" w:color="auto" w:fill="2F5496" w:themeFill="accent1" w:themeFillShade="BF"/>
          </w:tcPr>
          <w:p w14:paraId="53180ABD" w14:textId="77777777" w:rsidR="00BB6705" w:rsidRPr="006C33CE" w:rsidRDefault="00BB6705" w:rsidP="00CD2EBD">
            <w:pPr>
              <w:spacing w:before="100" w:beforeAutospacing="1" w:after="120" w:line="276" w:lineRule="auto"/>
              <w:jc w:val="both"/>
              <w:rPr>
                <w:rFonts w:asciiTheme="minorHAnsi" w:hAnsiTheme="minorHAnsi" w:cstheme="minorHAnsi"/>
                <w:sz w:val="24"/>
                <w:szCs w:val="24"/>
                <w:lang w:val="en-US"/>
              </w:rPr>
            </w:pPr>
            <w:r w:rsidRPr="006C33CE">
              <w:rPr>
                <w:rFonts w:asciiTheme="minorHAnsi" w:hAnsiTheme="minorHAnsi" w:cstheme="minorHAnsi"/>
                <w:b/>
                <w:bCs/>
                <w:color w:val="FFFFFF" w:themeColor="background1"/>
                <w:sz w:val="24"/>
                <w:szCs w:val="24"/>
              </w:rPr>
              <w:lastRenderedPageBreak/>
              <w:t>R5 Corrective Action Report (CAR) Rating and Closure.</w:t>
            </w:r>
          </w:p>
        </w:tc>
        <w:tc>
          <w:tcPr>
            <w:tcW w:w="3691" w:type="dxa"/>
            <w:shd w:val="clear" w:color="auto" w:fill="2F5496" w:themeFill="accent1" w:themeFillShade="BF"/>
          </w:tcPr>
          <w:p w14:paraId="5C60D577" w14:textId="77777777" w:rsidR="00BB6705" w:rsidRPr="006C33CE" w:rsidRDefault="00BB6705" w:rsidP="00CD2EBD">
            <w:pPr>
              <w:spacing w:before="100" w:beforeAutospacing="1" w:after="120" w:line="276" w:lineRule="auto"/>
              <w:jc w:val="both"/>
              <w:rPr>
                <w:rFonts w:asciiTheme="minorHAnsi" w:hAnsiTheme="minorHAnsi" w:cstheme="minorHAnsi"/>
                <w:b/>
                <w:bCs/>
                <w:sz w:val="24"/>
                <w:szCs w:val="24"/>
                <w:lang w:val="en-US"/>
              </w:rPr>
            </w:pPr>
            <w:r w:rsidRPr="006C33CE">
              <w:rPr>
                <w:rFonts w:asciiTheme="minorHAnsi" w:eastAsia="Times New Roman" w:hAnsiTheme="minorHAnsi" w:cstheme="minorHAnsi"/>
                <w:b/>
                <w:bCs/>
                <w:color w:val="FFFFFF"/>
                <w:sz w:val="24"/>
                <w:szCs w:val="24"/>
              </w:rPr>
              <w:t>Comments for 2024 Review</w:t>
            </w:r>
          </w:p>
        </w:tc>
      </w:tr>
      <w:tr w:rsidR="00BB6705" w:rsidRPr="006C33CE" w14:paraId="76E0A296" w14:textId="77777777" w:rsidTr="00761162">
        <w:tc>
          <w:tcPr>
            <w:tcW w:w="5812" w:type="dxa"/>
          </w:tcPr>
          <w:p w14:paraId="775FA734" w14:textId="77777777" w:rsidR="00BB6705" w:rsidRPr="006C33CE" w:rsidRDefault="00BB6705" w:rsidP="00E60482">
            <w:pPr>
              <w:pStyle w:val="ListParagraph"/>
              <w:numPr>
                <w:ilvl w:val="0"/>
                <w:numId w:val="112"/>
              </w:numPr>
              <w:spacing w:before="100" w:beforeAutospacing="1" w:after="120" w:line="276" w:lineRule="auto"/>
              <w:ind w:left="567" w:hanging="567"/>
              <w:jc w:val="both"/>
              <w:rPr>
                <w:rFonts w:asciiTheme="minorHAnsi" w:eastAsia="Times New Roman" w:hAnsiTheme="minorHAnsi" w:cstheme="minorHAnsi"/>
              </w:rPr>
            </w:pPr>
            <w:r w:rsidRPr="006C33CE">
              <w:rPr>
                <w:rFonts w:asciiTheme="minorHAnsi" w:hAnsiTheme="minorHAnsi" w:cstheme="minorHAnsi"/>
              </w:rPr>
              <w:t xml:space="preserve">All corrective actions raised at audit must closed out within the time frames indicated for certification to be issued. </w:t>
            </w:r>
          </w:p>
        </w:tc>
        <w:tc>
          <w:tcPr>
            <w:tcW w:w="3691" w:type="dxa"/>
          </w:tcPr>
          <w:p w14:paraId="2B9E66F6" w14:textId="77777777" w:rsidR="00BB6705" w:rsidRPr="006C33CE" w:rsidRDefault="00BB6705" w:rsidP="00CD2EBD">
            <w:pPr>
              <w:spacing w:before="100" w:beforeAutospacing="1" w:after="120" w:line="276" w:lineRule="auto"/>
              <w:jc w:val="both"/>
              <w:rPr>
                <w:rFonts w:asciiTheme="minorHAnsi" w:hAnsiTheme="minorHAnsi" w:cstheme="minorHAnsi"/>
                <w:lang w:val="en-US"/>
              </w:rPr>
            </w:pPr>
          </w:p>
        </w:tc>
      </w:tr>
      <w:tr w:rsidR="00BB6705" w:rsidRPr="006C33CE" w14:paraId="5598BFF5" w14:textId="77777777" w:rsidTr="00761162">
        <w:tc>
          <w:tcPr>
            <w:tcW w:w="5812" w:type="dxa"/>
          </w:tcPr>
          <w:p w14:paraId="22CA4FAD" w14:textId="77777777" w:rsidR="00BB6705" w:rsidRPr="006C33CE" w:rsidRDefault="00BB6705" w:rsidP="00E60482">
            <w:pPr>
              <w:pStyle w:val="ListParagraph"/>
              <w:numPr>
                <w:ilvl w:val="0"/>
                <w:numId w:val="112"/>
              </w:numPr>
              <w:spacing w:before="100" w:beforeAutospacing="1" w:after="120" w:line="276" w:lineRule="auto"/>
              <w:ind w:left="567" w:hanging="567"/>
              <w:jc w:val="both"/>
              <w:rPr>
                <w:rFonts w:asciiTheme="minorHAnsi" w:eastAsia="Times New Roman" w:hAnsiTheme="minorHAnsi" w:cstheme="minorHAnsi"/>
              </w:rPr>
            </w:pPr>
            <w:r w:rsidRPr="006C33CE">
              <w:rPr>
                <w:rFonts w:asciiTheme="minorHAnsi" w:hAnsiTheme="minorHAnsi" w:cstheme="minorHAnsi"/>
              </w:rPr>
              <w:t xml:space="preserve">Wherever practical, outstanding issues will be ‘closed out’ remotely through written or photographic evidence. However, in the event where evidence of ‘close out’ for outstanding issues cannot be provided remotely, a follow-up audit may need to be scheduled, at the expense of the business. </w:t>
            </w:r>
          </w:p>
        </w:tc>
        <w:tc>
          <w:tcPr>
            <w:tcW w:w="3691" w:type="dxa"/>
          </w:tcPr>
          <w:p w14:paraId="465F6B00" w14:textId="77777777" w:rsidR="00BB6705" w:rsidRPr="006C33CE" w:rsidRDefault="00BB6705" w:rsidP="00CD2EBD">
            <w:pPr>
              <w:spacing w:before="100" w:beforeAutospacing="1" w:after="120" w:line="276" w:lineRule="auto"/>
              <w:jc w:val="both"/>
              <w:rPr>
                <w:rFonts w:asciiTheme="minorHAnsi" w:hAnsiTheme="minorHAnsi" w:cstheme="minorHAnsi"/>
                <w:lang w:val="en-US"/>
              </w:rPr>
            </w:pPr>
          </w:p>
        </w:tc>
      </w:tr>
    </w:tbl>
    <w:p w14:paraId="6008F57D" w14:textId="77777777" w:rsidR="00BB6705" w:rsidRPr="006C33CE" w:rsidRDefault="00BB6705" w:rsidP="00BB6705">
      <w:pPr>
        <w:rPr>
          <w:rFonts w:cstheme="minorHAnsi"/>
        </w:rPr>
      </w:pPr>
    </w:p>
    <w:tbl>
      <w:tblPr>
        <w:tblStyle w:val="TableGrid"/>
        <w:tblW w:w="9503" w:type="dxa"/>
        <w:tblInd w:w="-147" w:type="dxa"/>
        <w:tblBorders>
          <w:top w:val="none" w:sz="0" w:space="0" w:color="auto"/>
          <w:left w:val="none" w:sz="0" w:space="0" w:color="auto"/>
          <w:bottom w:val="single" w:sz="4" w:space="0" w:color="8EAADB" w:themeColor="accent1" w:themeTint="99"/>
          <w:right w:val="none" w:sz="0" w:space="0" w:color="auto"/>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812"/>
        <w:gridCol w:w="3691"/>
      </w:tblGrid>
      <w:tr w:rsidR="00BB6705" w:rsidRPr="006C33CE" w14:paraId="1871A348" w14:textId="77777777" w:rsidTr="00761162">
        <w:tc>
          <w:tcPr>
            <w:tcW w:w="5812" w:type="dxa"/>
            <w:shd w:val="clear" w:color="auto" w:fill="2F5496" w:themeFill="accent1" w:themeFillShade="BF"/>
          </w:tcPr>
          <w:p w14:paraId="52BEB44B" w14:textId="77777777" w:rsidR="00BB6705" w:rsidRPr="006C33CE" w:rsidRDefault="00BB6705" w:rsidP="00CD2EBD">
            <w:pPr>
              <w:pStyle w:val="COP-H2"/>
              <w:spacing w:after="120" w:line="276" w:lineRule="auto"/>
              <w:jc w:val="both"/>
              <w:rPr>
                <w:rFonts w:asciiTheme="minorHAnsi" w:hAnsiTheme="minorHAnsi" w:cstheme="minorHAnsi"/>
                <w:color w:val="FFFFFF" w:themeColor="background1"/>
                <w:sz w:val="24"/>
                <w:szCs w:val="24"/>
              </w:rPr>
            </w:pPr>
            <w:bookmarkStart w:id="13" w:name="_Toc54795347"/>
            <w:r w:rsidRPr="006C33CE">
              <w:rPr>
                <w:rFonts w:asciiTheme="minorHAnsi" w:hAnsiTheme="minorHAnsi" w:cstheme="minorHAnsi"/>
                <w:color w:val="FFFFFF" w:themeColor="background1"/>
                <w:sz w:val="24"/>
                <w:szCs w:val="24"/>
              </w:rPr>
              <w:t>R7 Fees.</w:t>
            </w:r>
            <w:bookmarkEnd w:id="13"/>
          </w:p>
        </w:tc>
        <w:tc>
          <w:tcPr>
            <w:tcW w:w="3691" w:type="dxa"/>
            <w:shd w:val="clear" w:color="auto" w:fill="2F5496" w:themeFill="accent1" w:themeFillShade="BF"/>
          </w:tcPr>
          <w:p w14:paraId="7917930F" w14:textId="77777777" w:rsidR="00BB6705" w:rsidRPr="006C33CE" w:rsidRDefault="00BB6705" w:rsidP="00CD2EBD">
            <w:pPr>
              <w:pStyle w:val="COP-H2"/>
              <w:spacing w:after="120" w:line="276" w:lineRule="auto"/>
              <w:jc w:val="both"/>
              <w:rPr>
                <w:rFonts w:asciiTheme="minorHAnsi" w:hAnsiTheme="minorHAnsi" w:cstheme="minorHAnsi"/>
                <w:color w:val="FFFFFF" w:themeColor="background1"/>
                <w:sz w:val="24"/>
                <w:szCs w:val="24"/>
              </w:rPr>
            </w:pPr>
            <w:r w:rsidRPr="006C33CE">
              <w:rPr>
                <w:rFonts w:asciiTheme="minorHAnsi" w:eastAsia="Times New Roman" w:hAnsiTheme="minorHAnsi" w:cstheme="minorHAnsi"/>
                <w:color w:val="FFFFFF"/>
                <w:sz w:val="24"/>
                <w:szCs w:val="24"/>
              </w:rPr>
              <w:t>Comments for 2024 Review</w:t>
            </w:r>
          </w:p>
        </w:tc>
      </w:tr>
      <w:tr w:rsidR="00BB6705" w:rsidRPr="006C33CE" w14:paraId="125FAF86" w14:textId="77777777" w:rsidTr="00761162">
        <w:tc>
          <w:tcPr>
            <w:tcW w:w="5812" w:type="dxa"/>
          </w:tcPr>
          <w:p w14:paraId="5A91CC4F" w14:textId="77777777" w:rsidR="00BB6705" w:rsidRPr="006C33CE" w:rsidRDefault="00BB6705" w:rsidP="00E60482">
            <w:pPr>
              <w:pStyle w:val="ListParagraph"/>
              <w:numPr>
                <w:ilvl w:val="0"/>
                <w:numId w:val="114"/>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Payment of all fees by participating businesses is a requirement for the business’s continued Freshcare certification. </w:t>
            </w:r>
          </w:p>
        </w:tc>
        <w:tc>
          <w:tcPr>
            <w:tcW w:w="3691" w:type="dxa"/>
          </w:tcPr>
          <w:p w14:paraId="2657D3A9"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7D3DBD7D" w14:textId="77777777" w:rsidTr="00761162">
        <w:tc>
          <w:tcPr>
            <w:tcW w:w="5812" w:type="dxa"/>
          </w:tcPr>
          <w:p w14:paraId="7BDD52D6" w14:textId="77777777" w:rsidR="00BB6705" w:rsidRPr="006C33CE" w:rsidRDefault="00BB6705" w:rsidP="00E60482">
            <w:pPr>
              <w:pStyle w:val="ListParagraph"/>
              <w:numPr>
                <w:ilvl w:val="1"/>
                <w:numId w:val="113"/>
              </w:numPr>
              <w:spacing w:after="120" w:line="276" w:lineRule="auto"/>
              <w:ind w:left="1560" w:hanging="426"/>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Fees for certification services (e.g. auditing services) are payable to the Certification Body by the business, under the terms of the individual contract. </w:t>
            </w:r>
          </w:p>
        </w:tc>
        <w:tc>
          <w:tcPr>
            <w:tcW w:w="3691" w:type="dxa"/>
          </w:tcPr>
          <w:p w14:paraId="74BFCD8E"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42A95063" w14:textId="77777777" w:rsidTr="00761162">
        <w:tc>
          <w:tcPr>
            <w:tcW w:w="5812" w:type="dxa"/>
          </w:tcPr>
          <w:p w14:paraId="449B5CD2" w14:textId="77777777" w:rsidR="00BB6705" w:rsidRPr="006C33CE" w:rsidRDefault="00BB6705" w:rsidP="00E60482">
            <w:pPr>
              <w:pStyle w:val="ListParagraph"/>
              <w:numPr>
                <w:ilvl w:val="1"/>
                <w:numId w:val="113"/>
              </w:numPr>
              <w:spacing w:after="120" w:line="276" w:lineRule="auto"/>
              <w:ind w:left="1560" w:hanging="426"/>
              <w:contextualSpacing w:val="0"/>
              <w:jc w:val="both"/>
              <w:rPr>
                <w:rFonts w:asciiTheme="minorHAnsi" w:hAnsiTheme="minorHAnsi" w:cstheme="minorHAnsi"/>
                <w:sz w:val="22"/>
                <w:szCs w:val="22"/>
              </w:rPr>
            </w:pPr>
            <w:r w:rsidRPr="006C33CE">
              <w:rPr>
                <w:rFonts w:asciiTheme="minorHAnsi" w:hAnsiTheme="minorHAnsi" w:cstheme="minorHAnsi"/>
                <w:sz w:val="22"/>
                <w:szCs w:val="22"/>
              </w:rPr>
              <w:t>The cancellation of a scheduled audit may result in a penalty fee in accordance with the terms of the contract between the Certification Body and the business.</w:t>
            </w:r>
          </w:p>
        </w:tc>
        <w:tc>
          <w:tcPr>
            <w:tcW w:w="3691" w:type="dxa"/>
          </w:tcPr>
          <w:p w14:paraId="1744BA3C"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5BE70F73" w14:textId="77777777" w:rsidTr="00761162">
        <w:tc>
          <w:tcPr>
            <w:tcW w:w="5812" w:type="dxa"/>
          </w:tcPr>
          <w:p w14:paraId="747DAF77" w14:textId="77777777" w:rsidR="00BB6705" w:rsidRPr="006C33CE" w:rsidRDefault="00BB6705" w:rsidP="00E60482">
            <w:pPr>
              <w:pStyle w:val="ListParagraph"/>
              <w:numPr>
                <w:ilvl w:val="1"/>
                <w:numId w:val="113"/>
              </w:numPr>
              <w:spacing w:after="120" w:line="276" w:lineRule="auto"/>
              <w:ind w:left="1560" w:hanging="426"/>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A Freshcare certification fee is collected from a business by the Certification Body and remitted to Freshcare. Freshcare fees are reviewed annually and advised via the Freshcare website. </w:t>
            </w:r>
          </w:p>
        </w:tc>
        <w:tc>
          <w:tcPr>
            <w:tcW w:w="3691" w:type="dxa"/>
          </w:tcPr>
          <w:p w14:paraId="14C16FB4"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bl>
    <w:p w14:paraId="4A489E6C" w14:textId="77777777" w:rsidR="00BB6705" w:rsidRPr="006C33CE" w:rsidRDefault="00BB6705" w:rsidP="00BB6705">
      <w:pPr>
        <w:rPr>
          <w:rFonts w:cstheme="minorHAnsi"/>
        </w:rPr>
      </w:pPr>
    </w:p>
    <w:tbl>
      <w:tblPr>
        <w:tblStyle w:val="TableGrid"/>
        <w:tblW w:w="9503" w:type="dxa"/>
        <w:tblInd w:w="-147" w:type="dxa"/>
        <w:tblBorders>
          <w:top w:val="none" w:sz="0" w:space="0" w:color="auto"/>
          <w:left w:val="none" w:sz="0" w:space="0" w:color="auto"/>
          <w:bottom w:val="single" w:sz="4" w:space="0" w:color="8EAADB" w:themeColor="accent1" w:themeTint="99"/>
          <w:right w:val="none" w:sz="0" w:space="0" w:color="auto"/>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812"/>
        <w:gridCol w:w="3691"/>
      </w:tblGrid>
      <w:tr w:rsidR="00BB6705" w:rsidRPr="006C33CE" w14:paraId="364C81B1" w14:textId="77777777" w:rsidTr="00761162">
        <w:trPr>
          <w:tblHeader/>
        </w:trPr>
        <w:tc>
          <w:tcPr>
            <w:tcW w:w="5812" w:type="dxa"/>
            <w:shd w:val="clear" w:color="auto" w:fill="2F5496" w:themeFill="accent1" w:themeFillShade="BF"/>
          </w:tcPr>
          <w:p w14:paraId="5EF2616F" w14:textId="77777777" w:rsidR="00BB6705" w:rsidRPr="006C33CE" w:rsidRDefault="00BB6705" w:rsidP="00CD2EBD">
            <w:pPr>
              <w:pStyle w:val="COP-H2"/>
              <w:spacing w:after="120" w:line="276" w:lineRule="auto"/>
              <w:jc w:val="both"/>
              <w:rPr>
                <w:rFonts w:asciiTheme="minorHAnsi" w:hAnsiTheme="minorHAnsi" w:cstheme="minorHAnsi"/>
                <w:color w:val="FFFFFF" w:themeColor="background1"/>
                <w:sz w:val="24"/>
                <w:szCs w:val="24"/>
              </w:rPr>
            </w:pPr>
            <w:bookmarkStart w:id="14" w:name="_Toc43106638"/>
            <w:bookmarkStart w:id="15" w:name="_Toc54795348"/>
            <w:r w:rsidRPr="006C33CE">
              <w:rPr>
                <w:rFonts w:asciiTheme="minorHAnsi" w:hAnsiTheme="minorHAnsi" w:cstheme="minorHAnsi"/>
                <w:color w:val="FFFFFF" w:themeColor="background1"/>
                <w:sz w:val="24"/>
                <w:szCs w:val="24"/>
              </w:rPr>
              <w:t>R8 Suspensions and Withdrawal</w:t>
            </w:r>
            <w:bookmarkEnd w:id="14"/>
            <w:r w:rsidRPr="006C33CE">
              <w:rPr>
                <w:rFonts w:asciiTheme="minorHAnsi" w:hAnsiTheme="minorHAnsi" w:cstheme="minorHAnsi"/>
                <w:color w:val="FFFFFF" w:themeColor="background1"/>
                <w:sz w:val="24"/>
                <w:szCs w:val="24"/>
              </w:rPr>
              <w:t>.</w:t>
            </w:r>
            <w:bookmarkEnd w:id="15"/>
          </w:p>
        </w:tc>
        <w:tc>
          <w:tcPr>
            <w:tcW w:w="3691" w:type="dxa"/>
            <w:shd w:val="clear" w:color="auto" w:fill="2F5496" w:themeFill="accent1" w:themeFillShade="BF"/>
          </w:tcPr>
          <w:p w14:paraId="1390D51D" w14:textId="77777777" w:rsidR="00BB6705" w:rsidRPr="006C33CE" w:rsidRDefault="00BB6705" w:rsidP="00CD2EBD">
            <w:pPr>
              <w:pStyle w:val="COP-H2"/>
              <w:spacing w:after="120" w:line="276" w:lineRule="auto"/>
              <w:jc w:val="both"/>
              <w:rPr>
                <w:rFonts w:asciiTheme="minorHAnsi" w:hAnsiTheme="minorHAnsi" w:cstheme="minorHAnsi"/>
                <w:color w:val="FFFFFF" w:themeColor="background1"/>
                <w:sz w:val="24"/>
                <w:szCs w:val="24"/>
              </w:rPr>
            </w:pPr>
          </w:p>
        </w:tc>
      </w:tr>
      <w:tr w:rsidR="00BB6705" w:rsidRPr="006C33CE" w14:paraId="26952CA0" w14:textId="77777777" w:rsidTr="00761162">
        <w:tc>
          <w:tcPr>
            <w:tcW w:w="5812" w:type="dxa"/>
          </w:tcPr>
          <w:p w14:paraId="30183A12" w14:textId="77777777" w:rsidR="00BB6705" w:rsidRPr="006C33CE" w:rsidRDefault="00BB6705" w:rsidP="00E60482">
            <w:pPr>
              <w:pStyle w:val="ListParagraph"/>
              <w:numPr>
                <w:ilvl w:val="0"/>
                <w:numId w:val="115"/>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Suspension and Withdrawal from program may occur where: </w:t>
            </w:r>
          </w:p>
        </w:tc>
        <w:tc>
          <w:tcPr>
            <w:tcW w:w="3691" w:type="dxa"/>
          </w:tcPr>
          <w:p w14:paraId="2C78850E"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4ACA482B" w14:textId="77777777" w:rsidTr="00761162">
        <w:tc>
          <w:tcPr>
            <w:tcW w:w="5812" w:type="dxa"/>
          </w:tcPr>
          <w:p w14:paraId="43DDB4FD" w14:textId="77777777" w:rsidR="00BB6705" w:rsidRPr="006C33CE" w:rsidRDefault="00BB6705" w:rsidP="00E60482">
            <w:pPr>
              <w:pStyle w:val="ListParagraph"/>
              <w:numPr>
                <w:ilvl w:val="1"/>
                <w:numId w:val="115"/>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false or misleading information is provided on application for audit, or in subsequent business updates. </w:t>
            </w:r>
          </w:p>
        </w:tc>
        <w:tc>
          <w:tcPr>
            <w:tcW w:w="3691" w:type="dxa"/>
          </w:tcPr>
          <w:p w14:paraId="2B7536F6"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5782CA5A" w14:textId="77777777" w:rsidTr="00761162">
        <w:tc>
          <w:tcPr>
            <w:tcW w:w="5812" w:type="dxa"/>
          </w:tcPr>
          <w:p w14:paraId="4D3F7A6E" w14:textId="77777777" w:rsidR="00BB6705" w:rsidRPr="006C33CE" w:rsidRDefault="00BB6705" w:rsidP="00E60482">
            <w:pPr>
              <w:pStyle w:val="ListParagraph"/>
              <w:numPr>
                <w:ilvl w:val="1"/>
                <w:numId w:val="115"/>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a Critical CAR is raised.</w:t>
            </w:r>
          </w:p>
        </w:tc>
        <w:tc>
          <w:tcPr>
            <w:tcW w:w="3691" w:type="dxa"/>
          </w:tcPr>
          <w:p w14:paraId="17489B84"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373ECF8C" w14:textId="77777777" w:rsidTr="00761162">
        <w:tc>
          <w:tcPr>
            <w:tcW w:w="5812" w:type="dxa"/>
          </w:tcPr>
          <w:p w14:paraId="4F99CFC3" w14:textId="77777777" w:rsidR="00BB6705" w:rsidRPr="006C33CE" w:rsidRDefault="00BB6705" w:rsidP="00E60482">
            <w:pPr>
              <w:pStyle w:val="ListParagraph"/>
              <w:numPr>
                <w:ilvl w:val="1"/>
                <w:numId w:val="115"/>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the business unreasonably delays or continually defers a Freshcare audit.</w:t>
            </w:r>
          </w:p>
        </w:tc>
        <w:tc>
          <w:tcPr>
            <w:tcW w:w="3691" w:type="dxa"/>
          </w:tcPr>
          <w:p w14:paraId="5AC44959"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54236CE8" w14:textId="77777777" w:rsidTr="00761162">
        <w:tc>
          <w:tcPr>
            <w:tcW w:w="5812" w:type="dxa"/>
          </w:tcPr>
          <w:p w14:paraId="7FACFD21" w14:textId="77777777" w:rsidR="00BB6705" w:rsidRPr="006C33CE" w:rsidRDefault="00BB6705" w:rsidP="00E60482">
            <w:pPr>
              <w:pStyle w:val="ListParagraph"/>
              <w:numPr>
                <w:ilvl w:val="1"/>
                <w:numId w:val="115"/>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the auditor cannot complete an audit in full, including because the business fails to provide access to a site or records, or otherwise fails to cooperate in the audit process.</w:t>
            </w:r>
          </w:p>
        </w:tc>
        <w:tc>
          <w:tcPr>
            <w:tcW w:w="3691" w:type="dxa"/>
          </w:tcPr>
          <w:p w14:paraId="2A77E1F0"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73D70030" w14:textId="77777777" w:rsidTr="00761162">
        <w:tc>
          <w:tcPr>
            <w:tcW w:w="5812" w:type="dxa"/>
          </w:tcPr>
          <w:p w14:paraId="6E15ED60" w14:textId="77777777" w:rsidR="00BB6705" w:rsidRPr="006C33CE" w:rsidRDefault="00BB6705" w:rsidP="00E60482">
            <w:pPr>
              <w:pStyle w:val="ListParagraph"/>
              <w:numPr>
                <w:ilvl w:val="1"/>
                <w:numId w:val="115"/>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lastRenderedPageBreak/>
              <w:t xml:space="preserve">the business fails to pay any fees in connection with the Freshcare Program in accordance </w:t>
            </w:r>
            <w:r w:rsidRPr="006C33CE">
              <w:rPr>
                <w:rFonts w:asciiTheme="minorHAnsi" w:hAnsiTheme="minorHAnsi" w:cstheme="minorHAnsi"/>
                <w:i/>
                <w:iCs/>
                <w:sz w:val="22"/>
                <w:szCs w:val="22"/>
              </w:rPr>
              <w:t>with the contractual terms of the Certification Body</w:t>
            </w:r>
            <w:r w:rsidRPr="006C33CE">
              <w:rPr>
                <w:rFonts w:asciiTheme="minorHAnsi" w:hAnsiTheme="minorHAnsi" w:cstheme="minorHAnsi"/>
                <w:sz w:val="22"/>
                <w:szCs w:val="22"/>
              </w:rPr>
              <w:t>.</w:t>
            </w:r>
          </w:p>
        </w:tc>
        <w:tc>
          <w:tcPr>
            <w:tcW w:w="3691" w:type="dxa"/>
          </w:tcPr>
          <w:p w14:paraId="5A4067B2"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25D2E29B" w14:textId="77777777" w:rsidTr="00761162">
        <w:tc>
          <w:tcPr>
            <w:tcW w:w="5812" w:type="dxa"/>
          </w:tcPr>
          <w:p w14:paraId="1A2F1A31" w14:textId="77777777" w:rsidR="00BB6705" w:rsidRPr="006C33CE" w:rsidRDefault="00BB6705" w:rsidP="00E60482">
            <w:pPr>
              <w:pStyle w:val="ListParagraph"/>
              <w:numPr>
                <w:ilvl w:val="1"/>
                <w:numId w:val="115"/>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the business supplies false or misleading information. </w:t>
            </w:r>
          </w:p>
        </w:tc>
        <w:tc>
          <w:tcPr>
            <w:tcW w:w="3691" w:type="dxa"/>
          </w:tcPr>
          <w:p w14:paraId="1C0C7AE2"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2D333ADB" w14:textId="77777777" w:rsidTr="00761162">
        <w:tc>
          <w:tcPr>
            <w:tcW w:w="5812" w:type="dxa"/>
          </w:tcPr>
          <w:p w14:paraId="264C181F" w14:textId="77777777" w:rsidR="00BB6705" w:rsidRPr="006C33CE" w:rsidRDefault="00BB6705" w:rsidP="00E60482">
            <w:pPr>
              <w:pStyle w:val="ListParagraph"/>
              <w:numPr>
                <w:ilvl w:val="1"/>
                <w:numId w:val="115"/>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the Certification Body is of the opinion, reasonably held, that the business has breached a material provision of these rules or is not maintaining compliance with the stated requirements of the relevant Freshcare Standard(s) or these rules or is unable or unwilling to do so.</w:t>
            </w:r>
          </w:p>
        </w:tc>
        <w:tc>
          <w:tcPr>
            <w:tcW w:w="3691" w:type="dxa"/>
          </w:tcPr>
          <w:p w14:paraId="50461F7F"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2229BFB1" w14:textId="77777777" w:rsidTr="00B2341F">
        <w:trPr>
          <w:trHeight w:val="3535"/>
        </w:trPr>
        <w:tc>
          <w:tcPr>
            <w:tcW w:w="5812" w:type="dxa"/>
          </w:tcPr>
          <w:p w14:paraId="2165B6BB" w14:textId="77777777" w:rsidR="00BB6705" w:rsidRPr="006C33CE" w:rsidRDefault="00BB6705" w:rsidP="00E60482">
            <w:pPr>
              <w:pStyle w:val="ListParagraph"/>
              <w:numPr>
                <w:ilvl w:val="0"/>
                <w:numId w:val="114"/>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If a business’s certification is suspended and the ground for suspension is not capable of rectification or, if capable of rectification, the business does not take the necessary action(s) to rectify within a timeframe specified by the nominated Certification Body, the business’s registration(s) may be withdrawn by written notice from the Certification Body. Notification will occur to </w:t>
            </w:r>
            <w:proofErr w:type="gramStart"/>
            <w:r w:rsidRPr="006C33CE">
              <w:rPr>
                <w:rFonts w:asciiTheme="minorHAnsi" w:hAnsiTheme="minorHAnsi" w:cstheme="minorHAnsi"/>
                <w:sz w:val="22"/>
                <w:szCs w:val="22"/>
              </w:rPr>
              <w:t>Freshcare</w:t>
            </w:r>
            <w:proofErr w:type="gramEnd"/>
            <w:r w:rsidRPr="006C33CE">
              <w:rPr>
                <w:rFonts w:asciiTheme="minorHAnsi" w:hAnsiTheme="minorHAnsi" w:cstheme="minorHAnsi"/>
                <w:sz w:val="22"/>
                <w:szCs w:val="22"/>
              </w:rPr>
              <w:t xml:space="preserve"> and the businesses details will be removed from public registers. </w:t>
            </w:r>
          </w:p>
        </w:tc>
        <w:tc>
          <w:tcPr>
            <w:tcW w:w="3691" w:type="dxa"/>
          </w:tcPr>
          <w:p w14:paraId="561FEF3C"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bl>
    <w:p w14:paraId="36ABBC8C" w14:textId="77777777" w:rsidR="00BB6705" w:rsidRPr="006C33CE" w:rsidRDefault="00BB6705" w:rsidP="00BB6705">
      <w:pPr>
        <w:rPr>
          <w:rFonts w:cstheme="minorHAnsi"/>
        </w:rPr>
      </w:pPr>
    </w:p>
    <w:tbl>
      <w:tblPr>
        <w:tblStyle w:val="TableGrid"/>
        <w:tblW w:w="9503" w:type="dxa"/>
        <w:tblInd w:w="-147" w:type="dxa"/>
        <w:tblBorders>
          <w:top w:val="none" w:sz="0" w:space="0" w:color="auto"/>
          <w:left w:val="none" w:sz="0" w:space="0" w:color="auto"/>
          <w:bottom w:val="single" w:sz="4" w:space="0" w:color="8EAADB" w:themeColor="accent1" w:themeTint="99"/>
          <w:right w:val="none" w:sz="0" w:space="0" w:color="auto"/>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812"/>
        <w:gridCol w:w="3691"/>
      </w:tblGrid>
      <w:tr w:rsidR="00BB6705" w:rsidRPr="006C33CE" w14:paraId="7C6C9988" w14:textId="77777777" w:rsidTr="00761162">
        <w:tc>
          <w:tcPr>
            <w:tcW w:w="5812" w:type="dxa"/>
            <w:shd w:val="clear" w:color="auto" w:fill="2F5496" w:themeFill="accent1" w:themeFillShade="BF"/>
          </w:tcPr>
          <w:p w14:paraId="756D1921" w14:textId="77777777" w:rsidR="00BB6705" w:rsidRPr="006C33CE" w:rsidRDefault="00BB6705" w:rsidP="00CD2EBD">
            <w:pPr>
              <w:pStyle w:val="COP-H2"/>
              <w:spacing w:after="120" w:line="276" w:lineRule="auto"/>
              <w:jc w:val="both"/>
              <w:rPr>
                <w:rFonts w:asciiTheme="minorHAnsi" w:hAnsiTheme="minorHAnsi" w:cstheme="minorHAnsi"/>
                <w:color w:val="FFFFFF" w:themeColor="background1"/>
                <w:sz w:val="24"/>
                <w:szCs w:val="24"/>
              </w:rPr>
            </w:pPr>
            <w:bookmarkStart w:id="16" w:name="_Toc54795349"/>
            <w:r w:rsidRPr="006C33CE">
              <w:rPr>
                <w:rFonts w:asciiTheme="minorHAnsi" w:hAnsiTheme="minorHAnsi" w:cstheme="minorHAnsi"/>
                <w:color w:val="FFFFFF" w:themeColor="background1"/>
                <w:sz w:val="24"/>
                <w:szCs w:val="24"/>
              </w:rPr>
              <w:t>R9 Complaints and Appeals.</w:t>
            </w:r>
            <w:bookmarkEnd w:id="16"/>
          </w:p>
        </w:tc>
        <w:tc>
          <w:tcPr>
            <w:tcW w:w="3691" w:type="dxa"/>
            <w:shd w:val="clear" w:color="auto" w:fill="2F5496" w:themeFill="accent1" w:themeFillShade="BF"/>
          </w:tcPr>
          <w:p w14:paraId="7569F1C2" w14:textId="77777777" w:rsidR="00BB6705" w:rsidRPr="006C33CE" w:rsidRDefault="00BB6705" w:rsidP="00CD2EBD">
            <w:pPr>
              <w:pStyle w:val="COP-H2"/>
              <w:spacing w:after="120" w:line="276" w:lineRule="auto"/>
              <w:jc w:val="both"/>
              <w:rPr>
                <w:rFonts w:asciiTheme="minorHAnsi" w:hAnsiTheme="minorHAnsi" w:cstheme="minorHAnsi"/>
                <w:color w:val="FFFFFF" w:themeColor="background1"/>
                <w:sz w:val="24"/>
                <w:szCs w:val="24"/>
              </w:rPr>
            </w:pPr>
          </w:p>
        </w:tc>
      </w:tr>
      <w:tr w:rsidR="00BB6705" w:rsidRPr="006C33CE" w14:paraId="454DE335" w14:textId="77777777" w:rsidTr="00761162">
        <w:tc>
          <w:tcPr>
            <w:tcW w:w="5812" w:type="dxa"/>
          </w:tcPr>
          <w:p w14:paraId="6D4AF28F" w14:textId="77777777" w:rsidR="00BB6705" w:rsidRPr="006C33CE" w:rsidRDefault="00BB6705" w:rsidP="00E60482">
            <w:pPr>
              <w:pStyle w:val="ListParagraph"/>
              <w:numPr>
                <w:ilvl w:val="0"/>
                <w:numId w:val="116"/>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Freshcare may contact the business directly for confidential feedback on auditor and/or Certification Body performance.</w:t>
            </w:r>
          </w:p>
        </w:tc>
        <w:tc>
          <w:tcPr>
            <w:tcW w:w="3691" w:type="dxa"/>
          </w:tcPr>
          <w:p w14:paraId="6F485766"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058647F2" w14:textId="77777777" w:rsidTr="00761162">
        <w:tc>
          <w:tcPr>
            <w:tcW w:w="5812" w:type="dxa"/>
          </w:tcPr>
          <w:p w14:paraId="58124B88" w14:textId="77777777" w:rsidR="00BB6705" w:rsidRPr="006C33CE" w:rsidRDefault="00BB6705" w:rsidP="00E60482">
            <w:pPr>
              <w:pStyle w:val="ListParagraph"/>
              <w:numPr>
                <w:ilvl w:val="0"/>
                <w:numId w:val="116"/>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Freshcare reserves the right to conduct its own audit on a business in response to complaints or as part of routine compliance activities. These audits may be announced or unannounced. </w:t>
            </w:r>
          </w:p>
        </w:tc>
        <w:tc>
          <w:tcPr>
            <w:tcW w:w="3691" w:type="dxa"/>
          </w:tcPr>
          <w:p w14:paraId="50E89418"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7571B36F" w14:textId="77777777" w:rsidTr="00761162">
        <w:tc>
          <w:tcPr>
            <w:tcW w:w="5812" w:type="dxa"/>
          </w:tcPr>
          <w:p w14:paraId="0B82BF9F" w14:textId="77777777" w:rsidR="00BB6705" w:rsidRPr="006C33CE" w:rsidRDefault="00BB6705" w:rsidP="00E60482">
            <w:pPr>
              <w:pStyle w:val="ListParagraph"/>
              <w:numPr>
                <w:ilvl w:val="0"/>
                <w:numId w:val="116"/>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A complaint or appeal in relation to Certification Body services is to be directed to the Certification Body. The Certification Body must have a process to handle complaints and appeals. </w:t>
            </w:r>
          </w:p>
        </w:tc>
        <w:tc>
          <w:tcPr>
            <w:tcW w:w="3691" w:type="dxa"/>
          </w:tcPr>
          <w:p w14:paraId="31FDECC9"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195E8FEB" w14:textId="77777777" w:rsidTr="00761162">
        <w:tc>
          <w:tcPr>
            <w:tcW w:w="5812" w:type="dxa"/>
          </w:tcPr>
          <w:p w14:paraId="25FD900E" w14:textId="77777777" w:rsidR="00BB6705" w:rsidRPr="006C33CE" w:rsidRDefault="00BB6705" w:rsidP="00E60482">
            <w:pPr>
              <w:pStyle w:val="ListParagraph"/>
              <w:numPr>
                <w:ilvl w:val="0"/>
                <w:numId w:val="116"/>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The Business can contact Freshcare for assistance in resolving a complaint between them and the Certification Body should an initial outcome not be satisfactorily managed.  There is an enquiry form </w:t>
            </w:r>
            <w:r w:rsidRPr="006C33CE">
              <w:rPr>
                <w:rFonts w:asciiTheme="minorHAnsi" w:hAnsiTheme="minorHAnsi" w:cstheme="minorHAnsi"/>
                <w:sz w:val="22"/>
                <w:szCs w:val="22"/>
              </w:rPr>
              <w:lastRenderedPageBreak/>
              <w:t xml:space="preserve">available on our website  </w:t>
            </w:r>
            <w:hyperlink r:id="rId12" w:history="1">
              <w:r w:rsidRPr="006C33CE">
                <w:rPr>
                  <w:rFonts w:asciiTheme="minorHAnsi" w:hAnsiTheme="minorHAnsi" w:cstheme="minorHAnsi"/>
                  <w:sz w:val="22"/>
                  <w:szCs w:val="22"/>
                </w:rPr>
                <w:t>www.freshcare.com.au/contact-us/enquiry-form/</w:t>
              </w:r>
            </w:hyperlink>
          </w:p>
        </w:tc>
        <w:tc>
          <w:tcPr>
            <w:tcW w:w="3691" w:type="dxa"/>
          </w:tcPr>
          <w:p w14:paraId="0B8C1DC4"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3143062A" w14:textId="77777777" w:rsidTr="00761162">
        <w:tc>
          <w:tcPr>
            <w:tcW w:w="5812" w:type="dxa"/>
          </w:tcPr>
          <w:p w14:paraId="5BC3E830" w14:textId="77777777" w:rsidR="00BB6705" w:rsidRPr="006C33CE" w:rsidRDefault="00BB6705" w:rsidP="00E60482">
            <w:pPr>
              <w:pStyle w:val="ListParagraph"/>
              <w:numPr>
                <w:ilvl w:val="0"/>
                <w:numId w:val="116"/>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Complaints in relation to activities undertaken by Freshcare will be managed in accordance with </w:t>
            </w:r>
            <w:proofErr w:type="spellStart"/>
            <w:r w:rsidRPr="006C33CE">
              <w:rPr>
                <w:rFonts w:asciiTheme="minorHAnsi" w:hAnsiTheme="minorHAnsi" w:cstheme="minorHAnsi"/>
                <w:sz w:val="22"/>
                <w:szCs w:val="22"/>
              </w:rPr>
              <w:t>Freshcare’s</w:t>
            </w:r>
            <w:proofErr w:type="spellEnd"/>
            <w:r w:rsidRPr="006C33CE">
              <w:rPr>
                <w:rFonts w:asciiTheme="minorHAnsi" w:hAnsiTheme="minorHAnsi" w:cstheme="minorHAnsi"/>
                <w:sz w:val="22"/>
                <w:szCs w:val="22"/>
              </w:rPr>
              <w:t xml:space="preserve"> complaints procedure. </w:t>
            </w:r>
          </w:p>
        </w:tc>
        <w:tc>
          <w:tcPr>
            <w:tcW w:w="3691" w:type="dxa"/>
          </w:tcPr>
          <w:p w14:paraId="05AF4DA9"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bl>
    <w:p w14:paraId="6BD2D4C7" w14:textId="77777777" w:rsidR="00BB6705" w:rsidRPr="006C33CE" w:rsidRDefault="00BB6705" w:rsidP="00BB6705">
      <w:pPr>
        <w:rPr>
          <w:rFonts w:cstheme="minorHAnsi"/>
        </w:rPr>
      </w:pPr>
    </w:p>
    <w:tbl>
      <w:tblPr>
        <w:tblStyle w:val="TableGrid"/>
        <w:tblW w:w="9503" w:type="dxa"/>
        <w:tblInd w:w="-147" w:type="dxa"/>
        <w:tblBorders>
          <w:top w:val="none" w:sz="0" w:space="0" w:color="auto"/>
          <w:left w:val="none" w:sz="0" w:space="0" w:color="auto"/>
          <w:bottom w:val="single" w:sz="4" w:space="0" w:color="8EAADB" w:themeColor="accent1" w:themeTint="99"/>
          <w:right w:val="none" w:sz="0" w:space="0" w:color="auto"/>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812"/>
        <w:gridCol w:w="3691"/>
      </w:tblGrid>
      <w:tr w:rsidR="00BB6705" w:rsidRPr="006C33CE" w14:paraId="64B3D85B" w14:textId="77777777" w:rsidTr="00761162">
        <w:trPr>
          <w:tblHeader/>
        </w:trPr>
        <w:tc>
          <w:tcPr>
            <w:tcW w:w="5812" w:type="dxa"/>
            <w:shd w:val="clear" w:color="auto" w:fill="2F5496" w:themeFill="accent1" w:themeFillShade="BF"/>
          </w:tcPr>
          <w:p w14:paraId="1239C411" w14:textId="77777777" w:rsidR="00BB6705" w:rsidRPr="006C33CE" w:rsidRDefault="00BB6705" w:rsidP="00CD2EBD">
            <w:pPr>
              <w:pStyle w:val="COP-H2"/>
              <w:rPr>
                <w:rFonts w:asciiTheme="minorHAnsi" w:hAnsiTheme="minorHAnsi" w:cstheme="minorHAnsi"/>
                <w:color w:val="FFFFFF" w:themeColor="background1"/>
                <w:sz w:val="24"/>
                <w:szCs w:val="24"/>
              </w:rPr>
            </w:pPr>
            <w:bookmarkStart w:id="17" w:name="_Toc54795350"/>
            <w:r w:rsidRPr="006C33CE">
              <w:rPr>
                <w:rFonts w:asciiTheme="minorHAnsi" w:hAnsiTheme="minorHAnsi" w:cstheme="minorHAnsi"/>
                <w:color w:val="FFFFFF" w:themeColor="background1"/>
                <w:sz w:val="24"/>
                <w:szCs w:val="24"/>
              </w:rPr>
              <w:t>R10 Use of the Freshcare Logo.</w:t>
            </w:r>
            <w:bookmarkEnd w:id="17"/>
            <w:r w:rsidRPr="006C33CE">
              <w:rPr>
                <w:rFonts w:asciiTheme="minorHAnsi" w:hAnsiTheme="minorHAnsi" w:cstheme="minorHAnsi"/>
                <w:color w:val="FFFFFF" w:themeColor="background1"/>
                <w:sz w:val="24"/>
                <w:szCs w:val="24"/>
              </w:rPr>
              <w:t xml:space="preserve"> </w:t>
            </w:r>
          </w:p>
        </w:tc>
        <w:tc>
          <w:tcPr>
            <w:tcW w:w="3691" w:type="dxa"/>
            <w:shd w:val="clear" w:color="auto" w:fill="2F5496" w:themeFill="accent1" w:themeFillShade="BF"/>
          </w:tcPr>
          <w:p w14:paraId="4D2377B2" w14:textId="77777777" w:rsidR="00BB6705" w:rsidRPr="006C33CE" w:rsidRDefault="00BB6705" w:rsidP="00CD2EBD">
            <w:pPr>
              <w:pStyle w:val="COP-H2"/>
              <w:rPr>
                <w:rFonts w:asciiTheme="minorHAnsi" w:hAnsiTheme="minorHAnsi" w:cstheme="minorHAnsi"/>
                <w:color w:val="FFFFFF" w:themeColor="background1"/>
                <w:sz w:val="24"/>
                <w:szCs w:val="24"/>
              </w:rPr>
            </w:pPr>
          </w:p>
        </w:tc>
      </w:tr>
      <w:tr w:rsidR="00BB6705" w:rsidRPr="006C33CE" w14:paraId="341B58F7" w14:textId="77777777" w:rsidTr="00761162">
        <w:tc>
          <w:tcPr>
            <w:tcW w:w="5812" w:type="dxa"/>
          </w:tcPr>
          <w:p w14:paraId="627FFC17" w14:textId="77777777" w:rsidR="00BB6705" w:rsidRPr="006C33CE" w:rsidRDefault="00BB6705" w:rsidP="00E60482">
            <w:pPr>
              <w:pStyle w:val="ListParagraph"/>
              <w:numPr>
                <w:ilvl w:val="0"/>
                <w:numId w:val="117"/>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The Freshcare name, corporate logo, or certification logo, shall not be used on a product, consumer level packaging, or at point of sale in direct connection to a single product.</w:t>
            </w:r>
          </w:p>
        </w:tc>
        <w:tc>
          <w:tcPr>
            <w:tcW w:w="3691" w:type="dxa"/>
          </w:tcPr>
          <w:p w14:paraId="62F6E0CF"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0657ACF5" w14:textId="77777777" w:rsidTr="00761162">
        <w:tc>
          <w:tcPr>
            <w:tcW w:w="5812" w:type="dxa"/>
          </w:tcPr>
          <w:p w14:paraId="1830C790" w14:textId="77777777" w:rsidR="00BB6705" w:rsidRPr="006C33CE" w:rsidRDefault="00BB6705" w:rsidP="00E60482">
            <w:pPr>
              <w:pStyle w:val="ListParagraph"/>
              <w:numPr>
                <w:ilvl w:val="0"/>
                <w:numId w:val="117"/>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The Freshcare name and corporate logo may be used by a certified business upon written permission from Freshcare in accordance with the Freshcare logo style guide specifications (available via </w:t>
            </w:r>
            <w:proofErr w:type="spellStart"/>
            <w:r w:rsidRPr="006C33CE">
              <w:rPr>
                <w:rFonts w:asciiTheme="minorHAnsi" w:hAnsiTheme="minorHAnsi" w:cstheme="minorHAnsi"/>
                <w:sz w:val="22"/>
                <w:szCs w:val="22"/>
              </w:rPr>
              <w:t>FreshcareOnline</w:t>
            </w:r>
            <w:proofErr w:type="spellEnd"/>
            <w:r w:rsidRPr="006C33CE">
              <w:rPr>
                <w:rFonts w:asciiTheme="minorHAnsi" w:hAnsiTheme="minorHAnsi" w:cstheme="minorHAnsi"/>
                <w:sz w:val="22"/>
                <w:szCs w:val="22"/>
              </w:rPr>
              <w:t>). Businesses must apply in writing, to use the Freshcare name and corporate logo and, upon approval, Freshcare will provide the Freshcare corporate logo artwork for use.</w:t>
            </w:r>
          </w:p>
        </w:tc>
        <w:tc>
          <w:tcPr>
            <w:tcW w:w="3691" w:type="dxa"/>
          </w:tcPr>
          <w:p w14:paraId="22648BE6"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77F205A9" w14:textId="77777777" w:rsidTr="00761162">
        <w:tc>
          <w:tcPr>
            <w:tcW w:w="5812" w:type="dxa"/>
          </w:tcPr>
          <w:p w14:paraId="6C92E188" w14:textId="77777777" w:rsidR="00BB6705" w:rsidRPr="006C33CE" w:rsidRDefault="00BB6705" w:rsidP="00E60482">
            <w:pPr>
              <w:pStyle w:val="ListParagraph"/>
              <w:numPr>
                <w:ilvl w:val="0"/>
                <w:numId w:val="117"/>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The Freshcare name, corporate logo, or certification logo must not be misrepresented or used in any manner that could be misconstrued or may be defamatory to Freshcare.</w:t>
            </w:r>
          </w:p>
        </w:tc>
        <w:tc>
          <w:tcPr>
            <w:tcW w:w="3691" w:type="dxa"/>
          </w:tcPr>
          <w:p w14:paraId="59E316E4"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7AE028CA" w14:textId="77777777" w:rsidTr="00761162">
        <w:tc>
          <w:tcPr>
            <w:tcW w:w="5812" w:type="dxa"/>
          </w:tcPr>
          <w:p w14:paraId="1AD0269F" w14:textId="77777777" w:rsidR="00BB6705" w:rsidRPr="006C33CE" w:rsidRDefault="00BB6705" w:rsidP="00E60482">
            <w:pPr>
              <w:pStyle w:val="ListParagraph"/>
              <w:numPr>
                <w:ilvl w:val="0"/>
                <w:numId w:val="117"/>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The Freshcare certification logo may be used by a certified business subject to the following requirements. The business must:</w:t>
            </w:r>
          </w:p>
        </w:tc>
        <w:tc>
          <w:tcPr>
            <w:tcW w:w="3691" w:type="dxa"/>
          </w:tcPr>
          <w:p w14:paraId="3E666FEA"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73F9CFBB" w14:textId="77777777" w:rsidTr="00761162">
        <w:tc>
          <w:tcPr>
            <w:tcW w:w="5812" w:type="dxa"/>
          </w:tcPr>
          <w:p w14:paraId="0489C3D9" w14:textId="77777777" w:rsidR="00BB6705" w:rsidRPr="006C33CE" w:rsidRDefault="00BB6705" w:rsidP="00E60482">
            <w:pPr>
              <w:pStyle w:val="ListParagraph"/>
              <w:numPr>
                <w:ilvl w:val="0"/>
                <w:numId w:val="118"/>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make a request in writing for the Freshcare certification logo artwork;</w:t>
            </w:r>
          </w:p>
        </w:tc>
        <w:tc>
          <w:tcPr>
            <w:tcW w:w="3691" w:type="dxa"/>
          </w:tcPr>
          <w:p w14:paraId="342B160D"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58932E46" w14:textId="77777777" w:rsidTr="00761162">
        <w:tc>
          <w:tcPr>
            <w:tcW w:w="5812" w:type="dxa"/>
          </w:tcPr>
          <w:p w14:paraId="51A31F0F" w14:textId="77777777" w:rsidR="00BB6705" w:rsidRPr="006C33CE" w:rsidRDefault="00BB6705" w:rsidP="00E60482">
            <w:pPr>
              <w:pStyle w:val="ListParagraph"/>
              <w:numPr>
                <w:ilvl w:val="0"/>
                <w:numId w:val="118"/>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only use the Freshcare certification logo artwork precisely as provided by Freshcare, incorporating their unique Freshcare certification number;</w:t>
            </w:r>
          </w:p>
        </w:tc>
        <w:tc>
          <w:tcPr>
            <w:tcW w:w="3691" w:type="dxa"/>
          </w:tcPr>
          <w:p w14:paraId="79EB7277"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0062461F" w14:textId="77777777" w:rsidTr="00761162">
        <w:tc>
          <w:tcPr>
            <w:tcW w:w="5812" w:type="dxa"/>
          </w:tcPr>
          <w:p w14:paraId="216314C4" w14:textId="77777777" w:rsidR="00BB6705" w:rsidRPr="006C33CE" w:rsidRDefault="00BB6705" w:rsidP="00E60482">
            <w:pPr>
              <w:pStyle w:val="ListParagraph"/>
              <w:numPr>
                <w:ilvl w:val="0"/>
                <w:numId w:val="118"/>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use the Freshcare certification logo in accordance with the Freshcare logo style guide specifications;</w:t>
            </w:r>
          </w:p>
        </w:tc>
        <w:tc>
          <w:tcPr>
            <w:tcW w:w="3691" w:type="dxa"/>
          </w:tcPr>
          <w:p w14:paraId="712054CE"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43EC84CE" w14:textId="77777777" w:rsidTr="00761162">
        <w:tc>
          <w:tcPr>
            <w:tcW w:w="5812" w:type="dxa"/>
          </w:tcPr>
          <w:p w14:paraId="5528BA4C" w14:textId="77777777" w:rsidR="00BB6705" w:rsidRPr="006C33CE" w:rsidRDefault="00BB6705" w:rsidP="00E60482">
            <w:pPr>
              <w:pStyle w:val="ListParagraph"/>
              <w:numPr>
                <w:ilvl w:val="0"/>
                <w:numId w:val="118"/>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only use the Freshcare certification logo in connection with products grown and/or packed in compliance with the requirements of Freshcare certification; and</w:t>
            </w:r>
          </w:p>
        </w:tc>
        <w:tc>
          <w:tcPr>
            <w:tcW w:w="3691" w:type="dxa"/>
          </w:tcPr>
          <w:p w14:paraId="167FE7CE"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3E718271" w14:textId="77777777" w:rsidTr="00761162">
        <w:tc>
          <w:tcPr>
            <w:tcW w:w="5812" w:type="dxa"/>
          </w:tcPr>
          <w:p w14:paraId="63AFAACD" w14:textId="77777777" w:rsidR="00BB6705" w:rsidRPr="006C33CE" w:rsidRDefault="00BB6705" w:rsidP="00E60482">
            <w:pPr>
              <w:pStyle w:val="ListParagraph"/>
              <w:numPr>
                <w:ilvl w:val="0"/>
                <w:numId w:val="118"/>
              </w:numPr>
              <w:spacing w:after="120" w:line="276" w:lineRule="auto"/>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only use the Freshcare certification logo on trade level packaging and pallets that are not </w:t>
            </w:r>
            <w:r w:rsidRPr="006C33CE">
              <w:rPr>
                <w:rFonts w:asciiTheme="minorHAnsi" w:hAnsiTheme="minorHAnsi" w:cstheme="minorHAnsi"/>
                <w:sz w:val="22"/>
                <w:szCs w:val="22"/>
              </w:rPr>
              <w:lastRenderedPageBreak/>
              <w:t>intended for display at point of sale (consumer facing packaging).</w:t>
            </w:r>
          </w:p>
        </w:tc>
        <w:tc>
          <w:tcPr>
            <w:tcW w:w="3691" w:type="dxa"/>
          </w:tcPr>
          <w:p w14:paraId="65385DC0"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62675481" w14:textId="77777777" w:rsidTr="00761162">
        <w:tc>
          <w:tcPr>
            <w:tcW w:w="5812" w:type="dxa"/>
          </w:tcPr>
          <w:p w14:paraId="23A5EDE9" w14:textId="77777777" w:rsidR="00BB6705" w:rsidRPr="006C33CE" w:rsidRDefault="00BB6705" w:rsidP="00E60482">
            <w:pPr>
              <w:pStyle w:val="ListParagraph"/>
              <w:numPr>
                <w:ilvl w:val="0"/>
                <w:numId w:val="117"/>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Permission to use the Freshcare logo in any way other than as specified in these rules must be requested in writing and approved by Freshcare.</w:t>
            </w:r>
          </w:p>
        </w:tc>
        <w:tc>
          <w:tcPr>
            <w:tcW w:w="3691" w:type="dxa"/>
          </w:tcPr>
          <w:p w14:paraId="2FA4DAB6"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734AE447" w14:textId="77777777" w:rsidTr="00761162">
        <w:tc>
          <w:tcPr>
            <w:tcW w:w="5812" w:type="dxa"/>
          </w:tcPr>
          <w:p w14:paraId="3121B148" w14:textId="77777777" w:rsidR="00BB6705" w:rsidRPr="006C33CE" w:rsidRDefault="00BB6705" w:rsidP="00E60482">
            <w:pPr>
              <w:pStyle w:val="ListParagraph"/>
              <w:numPr>
                <w:ilvl w:val="0"/>
                <w:numId w:val="117"/>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 xml:space="preserve">A business must immediately cease using the Freshcare name, corporate </w:t>
            </w:r>
            <w:proofErr w:type="gramStart"/>
            <w:r w:rsidRPr="006C33CE">
              <w:rPr>
                <w:rFonts w:asciiTheme="minorHAnsi" w:hAnsiTheme="minorHAnsi" w:cstheme="minorHAnsi"/>
                <w:sz w:val="22"/>
                <w:szCs w:val="22"/>
              </w:rPr>
              <w:t>logo</w:t>
            </w:r>
            <w:proofErr w:type="gramEnd"/>
            <w:r w:rsidRPr="006C33CE">
              <w:rPr>
                <w:rFonts w:asciiTheme="minorHAnsi" w:hAnsiTheme="minorHAnsi" w:cstheme="minorHAnsi"/>
                <w:sz w:val="22"/>
                <w:szCs w:val="22"/>
              </w:rPr>
              <w:t xml:space="preserve"> and certification logo if its certification has been in certification pending for more than 28 days, has lapsed (certificate expired), or has been suspended or withdrawn.</w:t>
            </w:r>
          </w:p>
        </w:tc>
        <w:tc>
          <w:tcPr>
            <w:tcW w:w="3691" w:type="dxa"/>
          </w:tcPr>
          <w:p w14:paraId="749AD784"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r w:rsidR="00BB6705" w:rsidRPr="006C33CE" w14:paraId="401B5213" w14:textId="77777777" w:rsidTr="00761162">
        <w:tc>
          <w:tcPr>
            <w:tcW w:w="5812" w:type="dxa"/>
          </w:tcPr>
          <w:p w14:paraId="1B24656A" w14:textId="77777777" w:rsidR="00BB6705" w:rsidRPr="006C33CE" w:rsidRDefault="00BB6705" w:rsidP="00E60482">
            <w:pPr>
              <w:pStyle w:val="ListParagraph"/>
              <w:numPr>
                <w:ilvl w:val="0"/>
                <w:numId w:val="117"/>
              </w:numPr>
              <w:spacing w:after="120" w:line="276" w:lineRule="auto"/>
              <w:ind w:left="567" w:hanging="567"/>
              <w:contextualSpacing w:val="0"/>
              <w:jc w:val="both"/>
              <w:rPr>
                <w:rFonts w:asciiTheme="minorHAnsi" w:hAnsiTheme="minorHAnsi" w:cstheme="minorHAnsi"/>
                <w:sz w:val="22"/>
                <w:szCs w:val="22"/>
              </w:rPr>
            </w:pPr>
            <w:r w:rsidRPr="006C33CE">
              <w:rPr>
                <w:rFonts w:asciiTheme="minorHAnsi" w:hAnsiTheme="minorHAnsi" w:cstheme="minorHAnsi"/>
                <w:sz w:val="22"/>
                <w:szCs w:val="22"/>
              </w:rPr>
              <w:t>A business with permission to use the Freshcare name or logo(s) acknowledges and agrees that Certification Bodies are requested to advise Freshcare of any misuse of the Freshcare name or logo(s).</w:t>
            </w:r>
          </w:p>
        </w:tc>
        <w:tc>
          <w:tcPr>
            <w:tcW w:w="3691" w:type="dxa"/>
          </w:tcPr>
          <w:p w14:paraId="5E536374" w14:textId="77777777" w:rsidR="00BB6705" w:rsidRPr="006C33CE" w:rsidRDefault="00BB6705" w:rsidP="00CD2EBD">
            <w:pPr>
              <w:spacing w:after="120" w:line="276" w:lineRule="auto"/>
              <w:jc w:val="both"/>
              <w:rPr>
                <w:rFonts w:asciiTheme="minorHAnsi" w:hAnsiTheme="minorHAnsi" w:cstheme="minorHAnsi"/>
                <w:sz w:val="22"/>
                <w:szCs w:val="22"/>
                <w:lang w:val="en-US"/>
              </w:rPr>
            </w:pPr>
          </w:p>
        </w:tc>
      </w:tr>
    </w:tbl>
    <w:p w14:paraId="7328832F" w14:textId="77777777" w:rsidR="00BB6705" w:rsidRPr="006C33CE" w:rsidRDefault="00BB6705" w:rsidP="00BB6705">
      <w:pPr>
        <w:rPr>
          <w:rFonts w:cstheme="minorHAnsi"/>
        </w:rPr>
      </w:pPr>
    </w:p>
    <w:p w14:paraId="2234D2E1" w14:textId="77777777" w:rsidR="000F360C" w:rsidRPr="006C33CE" w:rsidRDefault="000F360C">
      <w:pPr>
        <w:rPr>
          <w:rFonts w:cstheme="minorHAnsi"/>
          <w:i/>
          <w:iCs/>
        </w:rPr>
      </w:pPr>
    </w:p>
    <w:sectPr w:rsidR="000F360C" w:rsidRPr="006C33CE" w:rsidSect="0090590A">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24785" w14:textId="77777777" w:rsidR="0090590A" w:rsidRDefault="0090590A" w:rsidP="00030CE7">
      <w:pPr>
        <w:spacing w:after="0" w:line="240" w:lineRule="auto"/>
      </w:pPr>
      <w:r>
        <w:separator/>
      </w:r>
    </w:p>
  </w:endnote>
  <w:endnote w:type="continuationSeparator" w:id="0">
    <w:p w14:paraId="6008DCF7" w14:textId="77777777" w:rsidR="0090590A" w:rsidRDefault="0090590A" w:rsidP="00030CE7">
      <w:pPr>
        <w:spacing w:after="0" w:line="240" w:lineRule="auto"/>
      </w:pPr>
      <w:r>
        <w:continuationSeparator/>
      </w:r>
    </w:p>
  </w:endnote>
  <w:endnote w:type="continuationNotice" w:id="1">
    <w:p w14:paraId="7A79E02C" w14:textId="77777777" w:rsidR="0090590A" w:rsidRDefault="00905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EE75" w14:textId="77777777" w:rsidR="006E4500" w:rsidRDefault="006E4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801239"/>
      <w:docPartObj>
        <w:docPartGallery w:val="Page Numbers (Bottom of Page)"/>
        <w:docPartUnique/>
      </w:docPartObj>
    </w:sdtPr>
    <w:sdtEndPr>
      <w:rPr>
        <w:noProof/>
      </w:rPr>
    </w:sdtEndPr>
    <w:sdtContent>
      <w:p w14:paraId="020318C1" w14:textId="0A074F20" w:rsidR="00030CE7" w:rsidRDefault="00030C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78444A" w14:textId="61F6D0F9" w:rsidR="00030CE7" w:rsidRDefault="006E4500">
    <w:pPr>
      <w:pStyle w:val="Footer"/>
    </w:pPr>
    <w:r>
      <w:t xml:space="preserve">Freshcare </w:t>
    </w:r>
    <w:r w:rsidR="00AC76C5" w:rsidRPr="6A17DAB7">
      <w:t>Food Safety and Quality 4.2 Standard</w:t>
    </w:r>
    <w:r w:rsidR="00AC76C5">
      <w:t xml:space="preserve"> Review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9F603" w14:textId="77777777" w:rsidR="006E4500" w:rsidRDefault="006E4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2F641" w14:textId="77777777" w:rsidR="0090590A" w:rsidRDefault="0090590A" w:rsidP="00030CE7">
      <w:pPr>
        <w:spacing w:after="0" w:line="240" w:lineRule="auto"/>
      </w:pPr>
      <w:r>
        <w:separator/>
      </w:r>
    </w:p>
  </w:footnote>
  <w:footnote w:type="continuationSeparator" w:id="0">
    <w:p w14:paraId="66B6E0BA" w14:textId="77777777" w:rsidR="0090590A" w:rsidRDefault="0090590A" w:rsidP="00030CE7">
      <w:pPr>
        <w:spacing w:after="0" w:line="240" w:lineRule="auto"/>
      </w:pPr>
      <w:r>
        <w:continuationSeparator/>
      </w:r>
    </w:p>
  </w:footnote>
  <w:footnote w:type="continuationNotice" w:id="1">
    <w:p w14:paraId="4D989FB6" w14:textId="77777777" w:rsidR="0090590A" w:rsidRDefault="009059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1C5C" w14:textId="77777777" w:rsidR="006E4500" w:rsidRDefault="006E4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C45B" w14:textId="77777777" w:rsidR="006E4500" w:rsidRDefault="006E45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269F" w14:textId="77777777" w:rsidR="006E4500" w:rsidRDefault="006E4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3A7"/>
    <w:multiLevelType w:val="hybridMultilevel"/>
    <w:tmpl w:val="8A8A36B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1874A51"/>
    <w:multiLevelType w:val="hybridMultilevel"/>
    <w:tmpl w:val="895C16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6E06251"/>
    <w:multiLevelType w:val="hybridMultilevel"/>
    <w:tmpl w:val="F0404E2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9F0758"/>
    <w:multiLevelType w:val="hybridMultilevel"/>
    <w:tmpl w:val="E584BCC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911DF9"/>
    <w:multiLevelType w:val="hybridMultilevel"/>
    <w:tmpl w:val="FD3C9E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341C9E"/>
    <w:multiLevelType w:val="hybridMultilevel"/>
    <w:tmpl w:val="2366507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963F4C"/>
    <w:multiLevelType w:val="hybridMultilevel"/>
    <w:tmpl w:val="4A1C87C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C7D4CB1"/>
    <w:multiLevelType w:val="hybridMultilevel"/>
    <w:tmpl w:val="D53611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DBD3D55"/>
    <w:multiLevelType w:val="hybridMultilevel"/>
    <w:tmpl w:val="9BC6809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02A608C"/>
    <w:multiLevelType w:val="hybridMultilevel"/>
    <w:tmpl w:val="6652C14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0664427"/>
    <w:multiLevelType w:val="hybridMultilevel"/>
    <w:tmpl w:val="038433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6869F8"/>
    <w:multiLevelType w:val="hybridMultilevel"/>
    <w:tmpl w:val="21307E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121852AB"/>
    <w:multiLevelType w:val="hybridMultilevel"/>
    <w:tmpl w:val="3760E454"/>
    <w:lvl w:ilvl="0" w:tplc="0C09000F">
      <w:start w:val="1"/>
      <w:numFmt w:val="decimal"/>
      <w:lvlText w:val="%1."/>
      <w:lvlJc w:val="left"/>
      <w:pPr>
        <w:ind w:left="765" w:hanging="360"/>
      </w:p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3" w15:restartNumberingAfterBreak="0">
    <w:nsid w:val="13B11A86"/>
    <w:multiLevelType w:val="hybridMultilevel"/>
    <w:tmpl w:val="E1FAD4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4970EB"/>
    <w:multiLevelType w:val="hybridMultilevel"/>
    <w:tmpl w:val="8320D5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14E8456C"/>
    <w:multiLevelType w:val="hybridMultilevel"/>
    <w:tmpl w:val="FC5277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83A1AFB"/>
    <w:multiLevelType w:val="hybridMultilevel"/>
    <w:tmpl w:val="0F0A46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D02990"/>
    <w:multiLevelType w:val="hybridMultilevel"/>
    <w:tmpl w:val="C4903E70"/>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99F219E"/>
    <w:multiLevelType w:val="hybridMultilevel"/>
    <w:tmpl w:val="D87A61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19F625F1"/>
    <w:multiLevelType w:val="hybridMultilevel"/>
    <w:tmpl w:val="0FC2CDB8"/>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9FC12D6"/>
    <w:multiLevelType w:val="hybridMultilevel"/>
    <w:tmpl w:val="5552871E"/>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A6848F9"/>
    <w:multiLevelType w:val="hybridMultilevel"/>
    <w:tmpl w:val="8E6C2E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1A7B1334"/>
    <w:multiLevelType w:val="hybridMultilevel"/>
    <w:tmpl w:val="015098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2E6A0B"/>
    <w:multiLevelType w:val="hybridMultilevel"/>
    <w:tmpl w:val="D4BA65D2"/>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1BC04EAB"/>
    <w:multiLevelType w:val="hybridMultilevel"/>
    <w:tmpl w:val="82FC804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CF81E56"/>
    <w:multiLevelType w:val="hybridMultilevel"/>
    <w:tmpl w:val="15C69CDA"/>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D9A5FAF"/>
    <w:multiLevelType w:val="hybridMultilevel"/>
    <w:tmpl w:val="4B847C6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E402BB8"/>
    <w:multiLevelType w:val="hybridMultilevel"/>
    <w:tmpl w:val="D6F2B4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20157BD8"/>
    <w:multiLevelType w:val="hybridMultilevel"/>
    <w:tmpl w:val="555E8D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06870AD"/>
    <w:multiLevelType w:val="multilevel"/>
    <w:tmpl w:val="DDBE55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lowerRoman"/>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1086B91"/>
    <w:multiLevelType w:val="hybridMultilevel"/>
    <w:tmpl w:val="DE1C7C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1C9455E"/>
    <w:multiLevelType w:val="hybridMultilevel"/>
    <w:tmpl w:val="AE9894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23360815"/>
    <w:multiLevelType w:val="hybridMultilevel"/>
    <w:tmpl w:val="5CA236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23506712"/>
    <w:multiLevelType w:val="hybridMultilevel"/>
    <w:tmpl w:val="B06CD4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238671E9"/>
    <w:multiLevelType w:val="hybridMultilevel"/>
    <w:tmpl w:val="C4903E70"/>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47B468A"/>
    <w:multiLevelType w:val="hybridMultilevel"/>
    <w:tmpl w:val="F0662C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25C53F51"/>
    <w:multiLevelType w:val="hybridMultilevel"/>
    <w:tmpl w:val="30244A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70E6C14"/>
    <w:multiLevelType w:val="hybridMultilevel"/>
    <w:tmpl w:val="295E7A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276171C6"/>
    <w:multiLevelType w:val="hybridMultilevel"/>
    <w:tmpl w:val="ED9E4E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81C7ADA"/>
    <w:multiLevelType w:val="hybridMultilevel"/>
    <w:tmpl w:val="80FCAC9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287D7738"/>
    <w:multiLevelType w:val="hybridMultilevel"/>
    <w:tmpl w:val="CC1E0EB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94505D2"/>
    <w:multiLevelType w:val="hybridMultilevel"/>
    <w:tmpl w:val="41F4C2D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2ACE6866"/>
    <w:multiLevelType w:val="hybridMultilevel"/>
    <w:tmpl w:val="DC9E4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AF418B2"/>
    <w:multiLevelType w:val="hybridMultilevel"/>
    <w:tmpl w:val="2728A4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2AFA71DC"/>
    <w:multiLevelType w:val="hybridMultilevel"/>
    <w:tmpl w:val="B66A95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2CF43DD1"/>
    <w:multiLevelType w:val="hybridMultilevel"/>
    <w:tmpl w:val="F80465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2DE976FA"/>
    <w:multiLevelType w:val="hybridMultilevel"/>
    <w:tmpl w:val="D536111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EB8151B"/>
    <w:multiLevelType w:val="multilevel"/>
    <w:tmpl w:val="DDBE55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lowerRoman"/>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0BE3854"/>
    <w:multiLevelType w:val="hybridMultilevel"/>
    <w:tmpl w:val="66B4A4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31804A57"/>
    <w:multiLevelType w:val="hybridMultilevel"/>
    <w:tmpl w:val="FD8EC7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324421F2"/>
    <w:multiLevelType w:val="hybridMultilevel"/>
    <w:tmpl w:val="AEEC2C3E"/>
    <w:lvl w:ilvl="0" w:tplc="FFFFFFF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32620C8D"/>
    <w:multiLevelType w:val="hybridMultilevel"/>
    <w:tmpl w:val="39FE18F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2F361B9"/>
    <w:multiLevelType w:val="hybridMultilevel"/>
    <w:tmpl w:val="EF68FF0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333C5133"/>
    <w:multiLevelType w:val="hybridMultilevel"/>
    <w:tmpl w:val="7C2C3C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367B47CB"/>
    <w:multiLevelType w:val="hybridMultilevel"/>
    <w:tmpl w:val="0FB4CBB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83176A2"/>
    <w:multiLevelType w:val="hybridMultilevel"/>
    <w:tmpl w:val="C7A0B912"/>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CD3306E"/>
    <w:multiLevelType w:val="hybridMultilevel"/>
    <w:tmpl w:val="4DF401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3D8550B1"/>
    <w:multiLevelType w:val="hybridMultilevel"/>
    <w:tmpl w:val="A83A340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3E4D5D5E"/>
    <w:multiLevelType w:val="hybridMultilevel"/>
    <w:tmpl w:val="5F8013C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3E905BF9"/>
    <w:multiLevelType w:val="hybridMultilevel"/>
    <w:tmpl w:val="4B847C6A"/>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3F7C4B35"/>
    <w:multiLevelType w:val="hybridMultilevel"/>
    <w:tmpl w:val="AE28CEF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443A30D4"/>
    <w:multiLevelType w:val="hybridMultilevel"/>
    <w:tmpl w:val="4C0605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6643AE5"/>
    <w:multiLevelType w:val="hybridMultilevel"/>
    <w:tmpl w:val="59F0ADE2"/>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6893C07"/>
    <w:multiLevelType w:val="hybridMultilevel"/>
    <w:tmpl w:val="8062C8F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75A1816"/>
    <w:multiLevelType w:val="hybridMultilevel"/>
    <w:tmpl w:val="898E8B7E"/>
    <w:lvl w:ilvl="0" w:tplc="3D6E35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47E7264C"/>
    <w:multiLevelType w:val="hybridMultilevel"/>
    <w:tmpl w:val="EB80176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6" w15:restartNumberingAfterBreak="0">
    <w:nsid w:val="481F0638"/>
    <w:multiLevelType w:val="hybridMultilevel"/>
    <w:tmpl w:val="849AAD70"/>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48D71CDA"/>
    <w:multiLevelType w:val="hybridMultilevel"/>
    <w:tmpl w:val="8F2C22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8" w15:restartNumberingAfterBreak="0">
    <w:nsid w:val="49852561"/>
    <w:multiLevelType w:val="hybridMultilevel"/>
    <w:tmpl w:val="7BFAAD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4A027623"/>
    <w:multiLevelType w:val="hybridMultilevel"/>
    <w:tmpl w:val="93826D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A1B3CF2"/>
    <w:multiLevelType w:val="hybridMultilevel"/>
    <w:tmpl w:val="C14E3EF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ACA6F12"/>
    <w:multiLevelType w:val="hybridMultilevel"/>
    <w:tmpl w:val="883247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2" w15:restartNumberingAfterBreak="0">
    <w:nsid w:val="4ADD393A"/>
    <w:multiLevelType w:val="hybridMultilevel"/>
    <w:tmpl w:val="3B1E4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4AE44B7F"/>
    <w:multiLevelType w:val="hybridMultilevel"/>
    <w:tmpl w:val="29A401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4" w15:restartNumberingAfterBreak="0">
    <w:nsid w:val="4D6855E4"/>
    <w:multiLevelType w:val="hybridMultilevel"/>
    <w:tmpl w:val="6EA8877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EF37B8B"/>
    <w:multiLevelType w:val="hybridMultilevel"/>
    <w:tmpl w:val="61880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4F646AA8"/>
    <w:multiLevelType w:val="hybridMultilevel"/>
    <w:tmpl w:val="EEDCF4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7" w15:restartNumberingAfterBreak="0">
    <w:nsid w:val="51A270EC"/>
    <w:multiLevelType w:val="hybridMultilevel"/>
    <w:tmpl w:val="FBEA0C52"/>
    <w:lvl w:ilvl="0" w:tplc="0C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1F2735D"/>
    <w:multiLevelType w:val="hybridMultilevel"/>
    <w:tmpl w:val="64462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9" w15:restartNumberingAfterBreak="0">
    <w:nsid w:val="524C61AC"/>
    <w:multiLevelType w:val="hybridMultilevel"/>
    <w:tmpl w:val="FEF4A0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31756A5"/>
    <w:multiLevelType w:val="hybridMultilevel"/>
    <w:tmpl w:val="7FAEDF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1" w15:restartNumberingAfterBreak="0">
    <w:nsid w:val="538F65FA"/>
    <w:multiLevelType w:val="hybridMultilevel"/>
    <w:tmpl w:val="E4D414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2" w15:restartNumberingAfterBreak="0">
    <w:nsid w:val="53CD1475"/>
    <w:multiLevelType w:val="hybridMultilevel"/>
    <w:tmpl w:val="0854B9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3" w15:restartNumberingAfterBreak="0">
    <w:nsid w:val="53F93AC4"/>
    <w:multiLevelType w:val="hybridMultilevel"/>
    <w:tmpl w:val="601680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4" w15:restartNumberingAfterBreak="0">
    <w:nsid w:val="54631696"/>
    <w:multiLevelType w:val="hybridMultilevel"/>
    <w:tmpl w:val="CC9070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5B00411"/>
    <w:multiLevelType w:val="hybridMultilevel"/>
    <w:tmpl w:val="D9262E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76B7017"/>
    <w:multiLevelType w:val="hybridMultilevel"/>
    <w:tmpl w:val="D4CC224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593B6C2A"/>
    <w:multiLevelType w:val="hybridMultilevel"/>
    <w:tmpl w:val="5A84DBB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5A0111D2"/>
    <w:multiLevelType w:val="hybridMultilevel"/>
    <w:tmpl w:val="D3D87C5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9" w15:restartNumberingAfterBreak="0">
    <w:nsid w:val="5A3978A5"/>
    <w:multiLevelType w:val="hybridMultilevel"/>
    <w:tmpl w:val="561ABC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0" w15:restartNumberingAfterBreak="0">
    <w:nsid w:val="5B796980"/>
    <w:multiLevelType w:val="hybridMultilevel"/>
    <w:tmpl w:val="08ACF62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5BC84881"/>
    <w:multiLevelType w:val="hybridMultilevel"/>
    <w:tmpl w:val="7EF4CE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2" w15:restartNumberingAfterBreak="0">
    <w:nsid w:val="5BE07AC8"/>
    <w:multiLevelType w:val="hybridMultilevel"/>
    <w:tmpl w:val="0F0A46B0"/>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5C114EB6"/>
    <w:multiLevelType w:val="hybridMultilevel"/>
    <w:tmpl w:val="A534424E"/>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4" w15:restartNumberingAfterBreak="0">
    <w:nsid w:val="5F2C6A4C"/>
    <w:multiLevelType w:val="hybridMultilevel"/>
    <w:tmpl w:val="48C4E6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5" w15:restartNumberingAfterBreak="0">
    <w:nsid w:val="5FE1173A"/>
    <w:multiLevelType w:val="hybridMultilevel"/>
    <w:tmpl w:val="C4903E70"/>
    <w:lvl w:ilvl="0" w:tplc="0C09000F">
      <w:start w:val="1"/>
      <w:numFmt w:val="decimal"/>
      <w:lvlText w:val="%1."/>
      <w:lvlJc w:val="left"/>
      <w:pPr>
        <w:ind w:left="1070" w:hanging="360"/>
      </w:pPr>
    </w:lvl>
    <w:lvl w:ilvl="1" w:tplc="0C090019">
      <w:start w:val="1"/>
      <w:numFmt w:val="lowerLetter"/>
      <w:lvlText w:val="%2."/>
      <w:lvlJc w:val="left"/>
      <w:pPr>
        <w:ind w:left="2150" w:hanging="360"/>
      </w:pPr>
    </w:lvl>
    <w:lvl w:ilvl="2" w:tplc="0C09001B">
      <w:start w:val="1"/>
      <w:numFmt w:val="lowerRoman"/>
      <w:lvlText w:val="%3."/>
      <w:lvlJc w:val="right"/>
      <w:pPr>
        <w:ind w:left="2870" w:hanging="180"/>
      </w:pPr>
    </w:lvl>
    <w:lvl w:ilvl="3" w:tplc="0C09000F" w:tentative="1">
      <w:start w:val="1"/>
      <w:numFmt w:val="decimal"/>
      <w:lvlText w:val="%4."/>
      <w:lvlJc w:val="left"/>
      <w:pPr>
        <w:ind w:left="3590" w:hanging="360"/>
      </w:pPr>
    </w:lvl>
    <w:lvl w:ilvl="4" w:tplc="0C090019" w:tentative="1">
      <w:start w:val="1"/>
      <w:numFmt w:val="lowerLetter"/>
      <w:lvlText w:val="%5."/>
      <w:lvlJc w:val="left"/>
      <w:pPr>
        <w:ind w:left="4310" w:hanging="360"/>
      </w:pPr>
    </w:lvl>
    <w:lvl w:ilvl="5" w:tplc="0C09001B" w:tentative="1">
      <w:start w:val="1"/>
      <w:numFmt w:val="lowerRoman"/>
      <w:lvlText w:val="%6."/>
      <w:lvlJc w:val="right"/>
      <w:pPr>
        <w:ind w:left="5030" w:hanging="180"/>
      </w:pPr>
    </w:lvl>
    <w:lvl w:ilvl="6" w:tplc="0C09000F" w:tentative="1">
      <w:start w:val="1"/>
      <w:numFmt w:val="decimal"/>
      <w:lvlText w:val="%7."/>
      <w:lvlJc w:val="left"/>
      <w:pPr>
        <w:ind w:left="5750" w:hanging="360"/>
      </w:pPr>
    </w:lvl>
    <w:lvl w:ilvl="7" w:tplc="0C090019" w:tentative="1">
      <w:start w:val="1"/>
      <w:numFmt w:val="lowerLetter"/>
      <w:lvlText w:val="%8."/>
      <w:lvlJc w:val="left"/>
      <w:pPr>
        <w:ind w:left="6470" w:hanging="360"/>
      </w:pPr>
    </w:lvl>
    <w:lvl w:ilvl="8" w:tplc="0C09001B" w:tentative="1">
      <w:start w:val="1"/>
      <w:numFmt w:val="lowerRoman"/>
      <w:lvlText w:val="%9."/>
      <w:lvlJc w:val="right"/>
      <w:pPr>
        <w:ind w:left="7190" w:hanging="180"/>
      </w:pPr>
    </w:lvl>
  </w:abstractNum>
  <w:abstractNum w:abstractNumId="96" w15:restartNumberingAfterBreak="0">
    <w:nsid w:val="60112D16"/>
    <w:multiLevelType w:val="hybridMultilevel"/>
    <w:tmpl w:val="2EF4BFE6"/>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62EC3EF6"/>
    <w:multiLevelType w:val="hybridMultilevel"/>
    <w:tmpl w:val="36E42744"/>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63492D40"/>
    <w:multiLevelType w:val="hybridMultilevel"/>
    <w:tmpl w:val="364A1E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9" w15:restartNumberingAfterBreak="0">
    <w:nsid w:val="6550074D"/>
    <w:multiLevelType w:val="hybridMultilevel"/>
    <w:tmpl w:val="B4162A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558341C"/>
    <w:multiLevelType w:val="hybridMultilevel"/>
    <w:tmpl w:val="A03E0C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1" w15:restartNumberingAfterBreak="0">
    <w:nsid w:val="67613EF0"/>
    <w:multiLevelType w:val="hybridMultilevel"/>
    <w:tmpl w:val="7A882616"/>
    <w:lvl w:ilvl="0" w:tplc="0C09000F">
      <w:start w:val="1"/>
      <w:numFmt w:val="decimal"/>
      <w:lvlText w:val="%1."/>
      <w:lvlJc w:val="left"/>
      <w:pPr>
        <w:ind w:left="1495" w:hanging="360"/>
      </w:pPr>
    </w:lvl>
    <w:lvl w:ilvl="1" w:tplc="0C090019">
      <w:start w:val="1"/>
      <w:numFmt w:val="lowerLetter"/>
      <w:lvlText w:val="%2."/>
      <w:lvlJc w:val="left"/>
      <w:pPr>
        <w:ind w:left="2063"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102" w15:restartNumberingAfterBreak="0">
    <w:nsid w:val="67E04906"/>
    <w:multiLevelType w:val="hybridMultilevel"/>
    <w:tmpl w:val="7FBA803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3" w15:restartNumberingAfterBreak="0">
    <w:nsid w:val="6A4F24D6"/>
    <w:multiLevelType w:val="hybridMultilevel"/>
    <w:tmpl w:val="BA0C06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4" w15:restartNumberingAfterBreak="0">
    <w:nsid w:val="6A9B15DE"/>
    <w:multiLevelType w:val="hybridMultilevel"/>
    <w:tmpl w:val="DE645E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6CC52186"/>
    <w:multiLevelType w:val="hybridMultilevel"/>
    <w:tmpl w:val="8730C1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6" w15:restartNumberingAfterBreak="0">
    <w:nsid w:val="6D14691B"/>
    <w:multiLevelType w:val="hybridMultilevel"/>
    <w:tmpl w:val="0F9C36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7" w15:restartNumberingAfterBreak="0">
    <w:nsid w:val="6D8A055E"/>
    <w:multiLevelType w:val="hybridMultilevel"/>
    <w:tmpl w:val="71B240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F0C00D0"/>
    <w:multiLevelType w:val="hybridMultilevel"/>
    <w:tmpl w:val="BAAA83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9" w15:restartNumberingAfterBreak="0">
    <w:nsid w:val="71854DC4"/>
    <w:multiLevelType w:val="hybridMultilevel"/>
    <w:tmpl w:val="0A34E10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1A813D2"/>
    <w:multiLevelType w:val="multilevel"/>
    <w:tmpl w:val="DDBE55E2"/>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lowerRoman"/>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32C3D2D"/>
    <w:multiLevelType w:val="hybridMultilevel"/>
    <w:tmpl w:val="71B489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2" w15:restartNumberingAfterBreak="0">
    <w:nsid w:val="736D6CB2"/>
    <w:multiLevelType w:val="hybridMultilevel"/>
    <w:tmpl w:val="45F2BAD4"/>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3" w15:restartNumberingAfterBreak="0">
    <w:nsid w:val="75DB1B96"/>
    <w:multiLevelType w:val="hybridMultilevel"/>
    <w:tmpl w:val="9A982C98"/>
    <w:lvl w:ilvl="0" w:tplc="66E4A86A">
      <w:start w:val="1"/>
      <w:numFmt w:val="decimal"/>
      <w:lvlText w:val="%1."/>
      <w:lvlJc w:val="left"/>
      <w:pPr>
        <w:ind w:left="397" w:hanging="397"/>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15:restartNumberingAfterBreak="0">
    <w:nsid w:val="75FE6974"/>
    <w:multiLevelType w:val="hybridMultilevel"/>
    <w:tmpl w:val="BAE0B7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5" w15:restartNumberingAfterBreak="0">
    <w:nsid w:val="79BB4541"/>
    <w:multiLevelType w:val="hybridMultilevel"/>
    <w:tmpl w:val="316A1D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6" w15:restartNumberingAfterBreak="0">
    <w:nsid w:val="7A9C7AE7"/>
    <w:multiLevelType w:val="hybridMultilevel"/>
    <w:tmpl w:val="9B50C11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7B1B0B95"/>
    <w:multiLevelType w:val="hybridMultilevel"/>
    <w:tmpl w:val="148C870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8" w15:restartNumberingAfterBreak="0">
    <w:nsid w:val="7B3F6BEA"/>
    <w:multiLevelType w:val="hybridMultilevel"/>
    <w:tmpl w:val="015098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CDD0CC3"/>
    <w:multiLevelType w:val="hybridMultilevel"/>
    <w:tmpl w:val="5874DA8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7E666700"/>
    <w:multiLevelType w:val="hybridMultilevel"/>
    <w:tmpl w:val="5B12516C"/>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3332485">
    <w:abstractNumId w:val="12"/>
  </w:num>
  <w:num w:numId="2" w16cid:durableId="727730691">
    <w:abstractNumId w:val="30"/>
  </w:num>
  <w:num w:numId="3" w16cid:durableId="1579442602">
    <w:abstractNumId w:val="4"/>
  </w:num>
  <w:num w:numId="4" w16cid:durableId="59793065">
    <w:abstractNumId w:val="53"/>
  </w:num>
  <w:num w:numId="5" w16cid:durableId="768892552">
    <w:abstractNumId w:val="75"/>
  </w:num>
  <w:num w:numId="6" w16cid:durableId="4868008">
    <w:abstractNumId w:val="42"/>
  </w:num>
  <w:num w:numId="7" w16cid:durableId="1747872596">
    <w:abstractNumId w:val="28"/>
  </w:num>
  <w:num w:numId="8" w16cid:durableId="1227492053">
    <w:abstractNumId w:val="10"/>
  </w:num>
  <w:num w:numId="9" w16cid:durableId="1030912386">
    <w:abstractNumId w:val="67"/>
  </w:num>
  <w:num w:numId="10" w16cid:durableId="1124227509">
    <w:abstractNumId w:val="62"/>
  </w:num>
  <w:num w:numId="11" w16cid:durableId="1827163630">
    <w:abstractNumId w:val="69"/>
  </w:num>
  <w:num w:numId="12" w16cid:durableId="1245535601">
    <w:abstractNumId w:val="119"/>
  </w:num>
  <w:num w:numId="13" w16cid:durableId="2098477220">
    <w:abstractNumId w:val="45"/>
  </w:num>
  <w:num w:numId="14" w16cid:durableId="836195198">
    <w:abstractNumId w:val="60"/>
  </w:num>
  <w:num w:numId="15" w16cid:durableId="386926563">
    <w:abstractNumId w:val="57"/>
  </w:num>
  <w:num w:numId="16" w16cid:durableId="1145506254">
    <w:abstractNumId w:val="89"/>
  </w:num>
  <w:num w:numId="17" w16cid:durableId="817496444">
    <w:abstractNumId w:val="84"/>
  </w:num>
  <w:num w:numId="18" w16cid:durableId="368996024">
    <w:abstractNumId w:val="78"/>
  </w:num>
  <w:num w:numId="19" w16cid:durableId="1051076450">
    <w:abstractNumId w:val="8"/>
  </w:num>
  <w:num w:numId="20" w16cid:durableId="1093086806">
    <w:abstractNumId w:val="81"/>
  </w:num>
  <w:num w:numId="21" w16cid:durableId="195772075">
    <w:abstractNumId w:val="104"/>
  </w:num>
  <w:num w:numId="22" w16cid:durableId="686830155">
    <w:abstractNumId w:val="54"/>
  </w:num>
  <w:num w:numId="23" w16cid:durableId="1491093418">
    <w:abstractNumId w:val="0"/>
  </w:num>
  <w:num w:numId="24" w16cid:durableId="1164005334">
    <w:abstractNumId w:val="79"/>
  </w:num>
  <w:num w:numId="25" w16cid:durableId="1934506520">
    <w:abstractNumId w:val="90"/>
  </w:num>
  <w:num w:numId="26" w16cid:durableId="780993135">
    <w:abstractNumId w:val="14"/>
  </w:num>
  <w:num w:numId="27" w16cid:durableId="761881548">
    <w:abstractNumId w:val="102"/>
  </w:num>
  <w:num w:numId="28" w16cid:durableId="1013803272">
    <w:abstractNumId w:val="85"/>
  </w:num>
  <w:num w:numId="29" w16cid:durableId="803620507">
    <w:abstractNumId w:val="106"/>
  </w:num>
  <w:num w:numId="30" w16cid:durableId="1987934355">
    <w:abstractNumId w:val="103"/>
  </w:num>
  <w:num w:numId="31" w16cid:durableId="1230190200">
    <w:abstractNumId w:val="74"/>
  </w:num>
  <w:num w:numId="32" w16cid:durableId="672490600">
    <w:abstractNumId w:val="44"/>
  </w:num>
  <w:num w:numId="33" w16cid:durableId="1086999790">
    <w:abstractNumId w:val="6"/>
  </w:num>
  <w:num w:numId="34" w16cid:durableId="358554636">
    <w:abstractNumId w:val="55"/>
  </w:num>
  <w:num w:numId="35" w16cid:durableId="767653153">
    <w:abstractNumId w:val="83"/>
  </w:num>
  <w:num w:numId="36" w16cid:durableId="479462824">
    <w:abstractNumId w:val="56"/>
  </w:num>
  <w:num w:numId="37" w16cid:durableId="1500077094">
    <w:abstractNumId w:val="97"/>
  </w:num>
  <w:num w:numId="38" w16cid:durableId="215314077">
    <w:abstractNumId w:val="70"/>
  </w:num>
  <w:num w:numId="39" w16cid:durableId="1502312963">
    <w:abstractNumId w:val="25"/>
  </w:num>
  <w:num w:numId="40" w16cid:durableId="1200775141">
    <w:abstractNumId w:val="50"/>
  </w:num>
  <w:num w:numId="41" w16cid:durableId="361978208">
    <w:abstractNumId w:val="1"/>
  </w:num>
  <w:num w:numId="42" w16cid:durableId="120734000">
    <w:abstractNumId w:val="31"/>
  </w:num>
  <w:num w:numId="43" w16cid:durableId="1165391361">
    <w:abstractNumId w:val="118"/>
  </w:num>
  <w:num w:numId="44" w16cid:durableId="1241865227">
    <w:abstractNumId w:val="87"/>
  </w:num>
  <w:num w:numId="45" w16cid:durableId="1589265548">
    <w:abstractNumId w:val="115"/>
  </w:num>
  <w:num w:numId="46" w16cid:durableId="1684360131">
    <w:abstractNumId w:val="61"/>
  </w:num>
  <w:num w:numId="47" w16cid:durableId="751050672">
    <w:abstractNumId w:val="94"/>
  </w:num>
  <w:num w:numId="48" w16cid:durableId="653876416">
    <w:abstractNumId w:val="107"/>
  </w:num>
  <w:num w:numId="49" w16cid:durableId="1954360417">
    <w:abstractNumId w:val="82"/>
  </w:num>
  <w:num w:numId="50" w16cid:durableId="1931036271">
    <w:abstractNumId w:val="92"/>
  </w:num>
  <w:num w:numId="51" w16cid:durableId="1480416838">
    <w:abstractNumId w:val="16"/>
  </w:num>
  <w:num w:numId="52" w16cid:durableId="589243491">
    <w:abstractNumId w:val="9"/>
  </w:num>
  <w:num w:numId="53" w16cid:durableId="1294362481">
    <w:abstractNumId w:val="51"/>
  </w:num>
  <w:num w:numId="54" w16cid:durableId="2039352621">
    <w:abstractNumId w:val="41"/>
  </w:num>
  <w:num w:numId="55" w16cid:durableId="322010313">
    <w:abstractNumId w:val="117"/>
  </w:num>
  <w:num w:numId="56" w16cid:durableId="661390564">
    <w:abstractNumId w:val="58"/>
  </w:num>
  <w:num w:numId="57" w16cid:durableId="71241872">
    <w:abstractNumId w:val="5"/>
  </w:num>
  <w:num w:numId="58" w16cid:durableId="203757779">
    <w:abstractNumId w:val="15"/>
  </w:num>
  <w:num w:numId="59" w16cid:durableId="849561161">
    <w:abstractNumId w:val="13"/>
  </w:num>
  <w:num w:numId="60" w16cid:durableId="1257639173">
    <w:abstractNumId w:val="33"/>
  </w:num>
  <w:num w:numId="61" w16cid:durableId="1807314346">
    <w:abstractNumId w:val="88"/>
  </w:num>
  <w:num w:numId="62" w16cid:durableId="1413431944">
    <w:abstractNumId w:val="40"/>
  </w:num>
  <w:num w:numId="63" w16cid:durableId="15277625">
    <w:abstractNumId w:val="27"/>
  </w:num>
  <w:num w:numId="64" w16cid:durableId="471944650">
    <w:abstractNumId w:val="120"/>
  </w:num>
  <w:num w:numId="65" w16cid:durableId="1415012697">
    <w:abstractNumId w:val="98"/>
  </w:num>
  <w:num w:numId="66" w16cid:durableId="1440642577">
    <w:abstractNumId w:val="63"/>
  </w:num>
  <w:num w:numId="67" w16cid:durableId="565920919">
    <w:abstractNumId w:val="32"/>
  </w:num>
  <w:num w:numId="68" w16cid:durableId="900675490">
    <w:abstractNumId w:val="114"/>
  </w:num>
  <w:num w:numId="69" w16cid:durableId="1015888701">
    <w:abstractNumId w:val="99"/>
  </w:num>
  <w:num w:numId="70" w16cid:durableId="1776902061">
    <w:abstractNumId w:val="43"/>
  </w:num>
  <w:num w:numId="71" w16cid:durableId="2090612143">
    <w:abstractNumId w:val="38"/>
  </w:num>
  <w:num w:numId="72" w16cid:durableId="1213230236">
    <w:abstractNumId w:val="111"/>
  </w:num>
  <w:num w:numId="73" w16cid:durableId="635912202">
    <w:abstractNumId w:val="116"/>
  </w:num>
  <w:num w:numId="74" w16cid:durableId="278144750">
    <w:abstractNumId w:val="37"/>
  </w:num>
  <w:num w:numId="75" w16cid:durableId="512308223">
    <w:abstractNumId w:val="109"/>
  </w:num>
  <w:num w:numId="76" w16cid:durableId="213348241">
    <w:abstractNumId w:val="71"/>
  </w:num>
  <w:num w:numId="77" w16cid:durableId="2047294831">
    <w:abstractNumId w:val="11"/>
  </w:num>
  <w:num w:numId="78" w16cid:durableId="461655386">
    <w:abstractNumId w:val="73"/>
  </w:num>
  <w:num w:numId="79" w16cid:durableId="489298032">
    <w:abstractNumId w:val="52"/>
  </w:num>
  <w:num w:numId="80" w16cid:durableId="1302729790">
    <w:abstractNumId w:val="36"/>
  </w:num>
  <w:num w:numId="81" w16cid:durableId="501240969">
    <w:abstractNumId w:val="68"/>
  </w:num>
  <w:num w:numId="82" w16cid:durableId="171844126">
    <w:abstractNumId w:val="21"/>
  </w:num>
  <w:num w:numId="83" w16cid:durableId="1527406306">
    <w:abstractNumId w:val="96"/>
  </w:num>
  <w:num w:numId="84" w16cid:durableId="1961523547">
    <w:abstractNumId w:val="105"/>
  </w:num>
  <w:num w:numId="85" w16cid:durableId="82914920">
    <w:abstractNumId w:val="3"/>
  </w:num>
  <w:num w:numId="86" w16cid:durableId="438068730">
    <w:abstractNumId w:val="100"/>
  </w:num>
  <w:num w:numId="87" w16cid:durableId="1571885888">
    <w:abstractNumId w:val="35"/>
  </w:num>
  <w:num w:numId="88" w16cid:durableId="631206060">
    <w:abstractNumId w:val="80"/>
  </w:num>
  <w:num w:numId="89" w16cid:durableId="1732077732">
    <w:abstractNumId w:val="86"/>
  </w:num>
  <w:num w:numId="90" w16cid:durableId="1140927953">
    <w:abstractNumId w:val="91"/>
  </w:num>
  <w:num w:numId="91" w16cid:durableId="1432579754">
    <w:abstractNumId w:val="66"/>
  </w:num>
  <w:num w:numId="92" w16cid:durableId="506095017">
    <w:abstractNumId w:val="93"/>
  </w:num>
  <w:num w:numId="93" w16cid:durableId="1219054542">
    <w:abstractNumId w:val="112"/>
  </w:num>
  <w:num w:numId="94" w16cid:durableId="1174538173">
    <w:abstractNumId w:val="18"/>
  </w:num>
  <w:num w:numId="95" w16cid:durableId="228611158">
    <w:abstractNumId w:val="59"/>
  </w:num>
  <w:num w:numId="96" w16cid:durableId="1267881066">
    <w:abstractNumId w:val="48"/>
  </w:num>
  <w:num w:numId="97" w16cid:durableId="162211453">
    <w:abstractNumId w:val="26"/>
  </w:num>
  <w:num w:numId="98" w16cid:durableId="62221336">
    <w:abstractNumId w:val="23"/>
  </w:num>
  <w:num w:numId="99" w16cid:durableId="240913829">
    <w:abstractNumId w:val="19"/>
  </w:num>
  <w:num w:numId="100" w16cid:durableId="1679234130">
    <w:abstractNumId w:val="49"/>
  </w:num>
  <w:num w:numId="101" w16cid:durableId="259335886">
    <w:abstractNumId w:val="108"/>
  </w:num>
  <w:num w:numId="102" w16cid:durableId="322901001">
    <w:abstractNumId w:val="76"/>
  </w:num>
  <w:num w:numId="103" w16cid:durableId="463085292">
    <w:abstractNumId w:val="46"/>
  </w:num>
  <w:num w:numId="104" w16cid:durableId="1005204453">
    <w:abstractNumId w:val="39"/>
  </w:num>
  <w:num w:numId="105" w16cid:durableId="1556743818">
    <w:abstractNumId w:val="7"/>
  </w:num>
  <w:num w:numId="106" w16cid:durableId="1787504213">
    <w:abstractNumId w:val="22"/>
  </w:num>
  <w:num w:numId="107" w16cid:durableId="564995908">
    <w:abstractNumId w:val="2"/>
  </w:num>
  <w:num w:numId="108" w16cid:durableId="1617325371">
    <w:abstractNumId w:val="64"/>
  </w:num>
  <w:num w:numId="109" w16cid:durableId="1760834714">
    <w:abstractNumId w:val="113"/>
  </w:num>
  <w:num w:numId="110" w16cid:durableId="1453599366">
    <w:abstractNumId w:val="20"/>
  </w:num>
  <w:num w:numId="111" w16cid:durableId="1095901602">
    <w:abstractNumId w:val="17"/>
  </w:num>
  <w:num w:numId="112" w16cid:durableId="454178119">
    <w:abstractNumId w:val="101"/>
  </w:num>
  <w:num w:numId="113" w16cid:durableId="799033591">
    <w:abstractNumId w:val="95"/>
  </w:num>
  <w:num w:numId="114" w16cid:durableId="950671974">
    <w:abstractNumId w:val="47"/>
  </w:num>
  <w:num w:numId="115" w16cid:durableId="1170483665">
    <w:abstractNumId w:val="34"/>
  </w:num>
  <w:num w:numId="116" w16cid:durableId="722871342">
    <w:abstractNumId w:val="110"/>
  </w:num>
  <w:num w:numId="117" w16cid:durableId="583225326">
    <w:abstractNumId w:val="29"/>
  </w:num>
  <w:num w:numId="118" w16cid:durableId="1230379541">
    <w:abstractNumId w:val="65"/>
  </w:num>
  <w:num w:numId="119" w16cid:durableId="547956251">
    <w:abstractNumId w:val="77"/>
  </w:num>
  <w:num w:numId="120" w16cid:durableId="1136335488">
    <w:abstractNumId w:val="72"/>
  </w:num>
  <w:num w:numId="121" w16cid:durableId="188952963">
    <w:abstractNumId w:val="24"/>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31"/>
    <w:rsid w:val="000163AF"/>
    <w:rsid w:val="000228F4"/>
    <w:rsid w:val="00030CE7"/>
    <w:rsid w:val="0005010C"/>
    <w:rsid w:val="000619EB"/>
    <w:rsid w:val="00067A81"/>
    <w:rsid w:val="00072BAB"/>
    <w:rsid w:val="000807BC"/>
    <w:rsid w:val="000836D1"/>
    <w:rsid w:val="000B18AB"/>
    <w:rsid w:val="000D27FC"/>
    <w:rsid w:val="000E4DAC"/>
    <w:rsid w:val="000E7C31"/>
    <w:rsid w:val="000F06E5"/>
    <w:rsid w:val="000F360C"/>
    <w:rsid w:val="000F6497"/>
    <w:rsid w:val="001223C7"/>
    <w:rsid w:val="0013696E"/>
    <w:rsid w:val="00141672"/>
    <w:rsid w:val="00152482"/>
    <w:rsid w:val="00155D42"/>
    <w:rsid w:val="00164046"/>
    <w:rsid w:val="00164EEE"/>
    <w:rsid w:val="001662A1"/>
    <w:rsid w:val="00182D0F"/>
    <w:rsid w:val="001A6B2A"/>
    <w:rsid w:val="001D22A5"/>
    <w:rsid w:val="001E15DC"/>
    <w:rsid w:val="002077AE"/>
    <w:rsid w:val="00213079"/>
    <w:rsid w:val="0021361F"/>
    <w:rsid w:val="00215074"/>
    <w:rsid w:val="00221CF0"/>
    <w:rsid w:val="0022474D"/>
    <w:rsid w:val="00240A3B"/>
    <w:rsid w:val="002551E4"/>
    <w:rsid w:val="00283268"/>
    <w:rsid w:val="002B11D6"/>
    <w:rsid w:val="002C63EB"/>
    <w:rsid w:val="002D2319"/>
    <w:rsid w:val="002F3634"/>
    <w:rsid w:val="002F36D5"/>
    <w:rsid w:val="0031358A"/>
    <w:rsid w:val="003271DC"/>
    <w:rsid w:val="00350787"/>
    <w:rsid w:val="003511BA"/>
    <w:rsid w:val="0035120C"/>
    <w:rsid w:val="00365B9D"/>
    <w:rsid w:val="003665A3"/>
    <w:rsid w:val="003809C0"/>
    <w:rsid w:val="003B427B"/>
    <w:rsid w:val="003E0464"/>
    <w:rsid w:val="003F57A8"/>
    <w:rsid w:val="003F6DF7"/>
    <w:rsid w:val="003F7744"/>
    <w:rsid w:val="004058EF"/>
    <w:rsid w:val="0040750D"/>
    <w:rsid w:val="00412805"/>
    <w:rsid w:val="00426215"/>
    <w:rsid w:val="0043526D"/>
    <w:rsid w:val="0044062E"/>
    <w:rsid w:val="00444F16"/>
    <w:rsid w:val="0045210B"/>
    <w:rsid w:val="00452EDD"/>
    <w:rsid w:val="00461D91"/>
    <w:rsid w:val="0046453F"/>
    <w:rsid w:val="004B6F44"/>
    <w:rsid w:val="004C6F23"/>
    <w:rsid w:val="004D10EA"/>
    <w:rsid w:val="004E0F7F"/>
    <w:rsid w:val="004E2247"/>
    <w:rsid w:val="00517746"/>
    <w:rsid w:val="00517CDD"/>
    <w:rsid w:val="00533333"/>
    <w:rsid w:val="00534BE2"/>
    <w:rsid w:val="00545B3C"/>
    <w:rsid w:val="00567C20"/>
    <w:rsid w:val="00571AB4"/>
    <w:rsid w:val="005818A9"/>
    <w:rsid w:val="00583D9E"/>
    <w:rsid w:val="00586B91"/>
    <w:rsid w:val="00587058"/>
    <w:rsid w:val="0059733E"/>
    <w:rsid w:val="005C3DE2"/>
    <w:rsid w:val="005E0480"/>
    <w:rsid w:val="005F42B3"/>
    <w:rsid w:val="006021D7"/>
    <w:rsid w:val="0060687C"/>
    <w:rsid w:val="00611CE6"/>
    <w:rsid w:val="00616395"/>
    <w:rsid w:val="00637B4C"/>
    <w:rsid w:val="00657011"/>
    <w:rsid w:val="006607B1"/>
    <w:rsid w:val="00686FBA"/>
    <w:rsid w:val="00692D91"/>
    <w:rsid w:val="006963BC"/>
    <w:rsid w:val="006A2DF0"/>
    <w:rsid w:val="006A390F"/>
    <w:rsid w:val="006C33CE"/>
    <w:rsid w:val="006C533A"/>
    <w:rsid w:val="006C5E1C"/>
    <w:rsid w:val="006C6ED9"/>
    <w:rsid w:val="006D0820"/>
    <w:rsid w:val="006D0FE2"/>
    <w:rsid w:val="006D5348"/>
    <w:rsid w:val="006E4500"/>
    <w:rsid w:val="006E726B"/>
    <w:rsid w:val="007066A6"/>
    <w:rsid w:val="0070681C"/>
    <w:rsid w:val="0071585B"/>
    <w:rsid w:val="00725572"/>
    <w:rsid w:val="00731DB9"/>
    <w:rsid w:val="007405B8"/>
    <w:rsid w:val="00747574"/>
    <w:rsid w:val="0075268E"/>
    <w:rsid w:val="00754DE6"/>
    <w:rsid w:val="00761162"/>
    <w:rsid w:val="00772A9E"/>
    <w:rsid w:val="00783B61"/>
    <w:rsid w:val="007A62A4"/>
    <w:rsid w:val="007A694D"/>
    <w:rsid w:val="007B583C"/>
    <w:rsid w:val="007C428C"/>
    <w:rsid w:val="007C630D"/>
    <w:rsid w:val="007D1541"/>
    <w:rsid w:val="007D6EE1"/>
    <w:rsid w:val="007E53D2"/>
    <w:rsid w:val="00801277"/>
    <w:rsid w:val="00806696"/>
    <w:rsid w:val="00816B67"/>
    <w:rsid w:val="00821458"/>
    <w:rsid w:val="008238DD"/>
    <w:rsid w:val="00836057"/>
    <w:rsid w:val="008514F5"/>
    <w:rsid w:val="008746DF"/>
    <w:rsid w:val="00884A3E"/>
    <w:rsid w:val="00884BF8"/>
    <w:rsid w:val="00892350"/>
    <w:rsid w:val="008978FB"/>
    <w:rsid w:val="008B1C7A"/>
    <w:rsid w:val="008C20B3"/>
    <w:rsid w:val="008C29D8"/>
    <w:rsid w:val="008F2F19"/>
    <w:rsid w:val="009030F8"/>
    <w:rsid w:val="0090590A"/>
    <w:rsid w:val="00907AF1"/>
    <w:rsid w:val="0095796E"/>
    <w:rsid w:val="00975917"/>
    <w:rsid w:val="00976D26"/>
    <w:rsid w:val="00984852"/>
    <w:rsid w:val="009A6870"/>
    <w:rsid w:val="009B4DDB"/>
    <w:rsid w:val="009C6DFA"/>
    <w:rsid w:val="009E402F"/>
    <w:rsid w:val="00A01724"/>
    <w:rsid w:val="00A130DA"/>
    <w:rsid w:val="00A17E43"/>
    <w:rsid w:val="00A35C26"/>
    <w:rsid w:val="00A44D1F"/>
    <w:rsid w:val="00A5520A"/>
    <w:rsid w:val="00A5597B"/>
    <w:rsid w:val="00A82F24"/>
    <w:rsid w:val="00A95983"/>
    <w:rsid w:val="00A97F35"/>
    <w:rsid w:val="00AA15D6"/>
    <w:rsid w:val="00AC1F00"/>
    <w:rsid w:val="00AC4695"/>
    <w:rsid w:val="00AC76C5"/>
    <w:rsid w:val="00AD17B2"/>
    <w:rsid w:val="00AD194F"/>
    <w:rsid w:val="00AD3B8B"/>
    <w:rsid w:val="00AE41CD"/>
    <w:rsid w:val="00AF08AD"/>
    <w:rsid w:val="00AF4A54"/>
    <w:rsid w:val="00B00D86"/>
    <w:rsid w:val="00B17132"/>
    <w:rsid w:val="00B2341F"/>
    <w:rsid w:val="00B33826"/>
    <w:rsid w:val="00B43092"/>
    <w:rsid w:val="00B45D67"/>
    <w:rsid w:val="00B46534"/>
    <w:rsid w:val="00B6033A"/>
    <w:rsid w:val="00B64039"/>
    <w:rsid w:val="00B64E3D"/>
    <w:rsid w:val="00B71F46"/>
    <w:rsid w:val="00B81C54"/>
    <w:rsid w:val="00B96EC0"/>
    <w:rsid w:val="00BB6705"/>
    <w:rsid w:val="00BD5953"/>
    <w:rsid w:val="00BF6601"/>
    <w:rsid w:val="00C056E0"/>
    <w:rsid w:val="00C21DA6"/>
    <w:rsid w:val="00C22A56"/>
    <w:rsid w:val="00C26902"/>
    <w:rsid w:val="00C30079"/>
    <w:rsid w:val="00C325BF"/>
    <w:rsid w:val="00C32632"/>
    <w:rsid w:val="00C67BB7"/>
    <w:rsid w:val="00C701C7"/>
    <w:rsid w:val="00C71104"/>
    <w:rsid w:val="00C80A5B"/>
    <w:rsid w:val="00C814EE"/>
    <w:rsid w:val="00C82A8C"/>
    <w:rsid w:val="00C82AD8"/>
    <w:rsid w:val="00C941A0"/>
    <w:rsid w:val="00CB112E"/>
    <w:rsid w:val="00CB384B"/>
    <w:rsid w:val="00CC0CC9"/>
    <w:rsid w:val="00CD4DEE"/>
    <w:rsid w:val="00D015C0"/>
    <w:rsid w:val="00D062E0"/>
    <w:rsid w:val="00D2476C"/>
    <w:rsid w:val="00D425DF"/>
    <w:rsid w:val="00D43708"/>
    <w:rsid w:val="00D6512A"/>
    <w:rsid w:val="00D72884"/>
    <w:rsid w:val="00DC71B5"/>
    <w:rsid w:val="00DD205D"/>
    <w:rsid w:val="00DF1DF3"/>
    <w:rsid w:val="00DF2589"/>
    <w:rsid w:val="00E0145E"/>
    <w:rsid w:val="00E13167"/>
    <w:rsid w:val="00E50331"/>
    <w:rsid w:val="00E60482"/>
    <w:rsid w:val="00E70858"/>
    <w:rsid w:val="00E732E4"/>
    <w:rsid w:val="00E87017"/>
    <w:rsid w:val="00ED2FE4"/>
    <w:rsid w:val="00F32018"/>
    <w:rsid w:val="00F3257D"/>
    <w:rsid w:val="00F32D2B"/>
    <w:rsid w:val="00F47559"/>
    <w:rsid w:val="00F5020E"/>
    <w:rsid w:val="00F55341"/>
    <w:rsid w:val="00F569BC"/>
    <w:rsid w:val="00F76F05"/>
    <w:rsid w:val="00F8229D"/>
    <w:rsid w:val="00F93EF0"/>
    <w:rsid w:val="00FA379B"/>
    <w:rsid w:val="00FA65ED"/>
    <w:rsid w:val="00FB04BB"/>
    <w:rsid w:val="00FB4636"/>
    <w:rsid w:val="00FB684D"/>
    <w:rsid w:val="00FC26DF"/>
    <w:rsid w:val="00FC5A83"/>
    <w:rsid w:val="00FD02B1"/>
    <w:rsid w:val="00FE58D6"/>
    <w:rsid w:val="00FE64CF"/>
    <w:rsid w:val="08389754"/>
    <w:rsid w:val="096ED1E6"/>
    <w:rsid w:val="1C81FFD6"/>
    <w:rsid w:val="2B7B8923"/>
    <w:rsid w:val="3FD9ADBD"/>
    <w:rsid w:val="4036C7B5"/>
    <w:rsid w:val="4077BADF"/>
    <w:rsid w:val="45DB1E33"/>
    <w:rsid w:val="46F72176"/>
    <w:rsid w:val="4DCFC4AD"/>
    <w:rsid w:val="508EED16"/>
    <w:rsid w:val="59538261"/>
    <w:rsid w:val="6A17DAB7"/>
    <w:rsid w:val="718CEEE6"/>
    <w:rsid w:val="7AE61A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1CF28"/>
  <w15:chartTrackingRefBased/>
  <w15:docId w15:val="{80DB1966-8FAF-4734-BD7F-BC46CE93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7C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7C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7C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7C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7C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7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C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7C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7C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7C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7C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7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C31"/>
    <w:rPr>
      <w:rFonts w:eastAsiaTheme="majorEastAsia" w:cstheme="majorBidi"/>
      <w:color w:val="272727" w:themeColor="text1" w:themeTint="D8"/>
    </w:rPr>
  </w:style>
  <w:style w:type="paragraph" w:styleId="Title">
    <w:name w:val="Title"/>
    <w:basedOn w:val="Normal"/>
    <w:next w:val="Normal"/>
    <w:link w:val="TitleChar"/>
    <w:uiPriority w:val="10"/>
    <w:qFormat/>
    <w:rsid w:val="000E7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C31"/>
    <w:pPr>
      <w:spacing w:before="160"/>
      <w:jc w:val="center"/>
    </w:pPr>
    <w:rPr>
      <w:i/>
      <w:iCs/>
      <w:color w:val="404040" w:themeColor="text1" w:themeTint="BF"/>
    </w:rPr>
  </w:style>
  <w:style w:type="character" w:customStyle="1" w:styleId="QuoteChar">
    <w:name w:val="Quote Char"/>
    <w:basedOn w:val="DefaultParagraphFont"/>
    <w:link w:val="Quote"/>
    <w:uiPriority w:val="29"/>
    <w:rsid w:val="000E7C31"/>
    <w:rPr>
      <w:i/>
      <w:iCs/>
      <w:color w:val="404040" w:themeColor="text1" w:themeTint="BF"/>
    </w:rPr>
  </w:style>
  <w:style w:type="paragraph" w:styleId="ListParagraph">
    <w:name w:val="List Paragraph"/>
    <w:basedOn w:val="Normal"/>
    <w:link w:val="ListParagraphChar"/>
    <w:uiPriority w:val="34"/>
    <w:qFormat/>
    <w:rsid w:val="000E7C31"/>
    <w:pPr>
      <w:ind w:left="720"/>
      <w:contextualSpacing/>
    </w:pPr>
  </w:style>
  <w:style w:type="character" w:styleId="IntenseEmphasis">
    <w:name w:val="Intense Emphasis"/>
    <w:basedOn w:val="DefaultParagraphFont"/>
    <w:uiPriority w:val="21"/>
    <w:qFormat/>
    <w:rsid w:val="000E7C31"/>
    <w:rPr>
      <w:i/>
      <w:iCs/>
      <w:color w:val="2F5496" w:themeColor="accent1" w:themeShade="BF"/>
    </w:rPr>
  </w:style>
  <w:style w:type="paragraph" w:styleId="IntenseQuote">
    <w:name w:val="Intense Quote"/>
    <w:basedOn w:val="Normal"/>
    <w:next w:val="Normal"/>
    <w:link w:val="IntenseQuoteChar"/>
    <w:uiPriority w:val="30"/>
    <w:qFormat/>
    <w:rsid w:val="000E7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7C31"/>
    <w:rPr>
      <w:i/>
      <w:iCs/>
      <w:color w:val="2F5496" w:themeColor="accent1" w:themeShade="BF"/>
    </w:rPr>
  </w:style>
  <w:style w:type="character" w:styleId="IntenseReference">
    <w:name w:val="Intense Reference"/>
    <w:basedOn w:val="DefaultParagraphFont"/>
    <w:uiPriority w:val="32"/>
    <w:qFormat/>
    <w:rsid w:val="000E7C31"/>
    <w:rPr>
      <w:b/>
      <w:bCs/>
      <w:smallCaps/>
      <w:color w:val="2F5496" w:themeColor="accent1" w:themeShade="BF"/>
      <w:spacing w:val="5"/>
    </w:rPr>
  </w:style>
  <w:style w:type="character" w:styleId="Hyperlink">
    <w:name w:val="Hyperlink"/>
    <w:basedOn w:val="DefaultParagraphFont"/>
    <w:uiPriority w:val="99"/>
    <w:unhideWhenUsed/>
    <w:rsid w:val="000E7C31"/>
    <w:rPr>
      <w:color w:val="467886"/>
      <w:u w:val="single"/>
    </w:rPr>
  </w:style>
  <w:style w:type="character" w:styleId="FollowedHyperlink">
    <w:name w:val="FollowedHyperlink"/>
    <w:basedOn w:val="DefaultParagraphFont"/>
    <w:uiPriority w:val="99"/>
    <w:semiHidden/>
    <w:unhideWhenUsed/>
    <w:rsid w:val="000E7C31"/>
    <w:rPr>
      <w:color w:val="96607D"/>
      <w:u w:val="single"/>
    </w:rPr>
  </w:style>
  <w:style w:type="paragraph" w:customStyle="1" w:styleId="msonormal0">
    <w:name w:val="msonormal"/>
    <w:basedOn w:val="Normal"/>
    <w:rsid w:val="000E7C3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font5">
    <w:name w:val="font5"/>
    <w:basedOn w:val="Normal"/>
    <w:rsid w:val="000E7C31"/>
    <w:pPr>
      <w:spacing w:before="100" w:beforeAutospacing="1" w:after="100" w:afterAutospacing="1" w:line="240" w:lineRule="auto"/>
    </w:pPr>
    <w:rPr>
      <w:rFonts w:ascii="Aptos Narrow" w:eastAsia="Times New Roman" w:hAnsi="Aptos Narrow" w:cs="Times New Roman"/>
      <w:kern w:val="0"/>
      <w:lang w:eastAsia="en-AU"/>
      <w14:ligatures w14:val="none"/>
    </w:rPr>
  </w:style>
  <w:style w:type="paragraph" w:customStyle="1" w:styleId="font6">
    <w:name w:val="font6"/>
    <w:basedOn w:val="Normal"/>
    <w:rsid w:val="000E7C31"/>
    <w:pPr>
      <w:spacing w:before="100" w:beforeAutospacing="1" w:after="100" w:afterAutospacing="1" w:line="240" w:lineRule="auto"/>
    </w:pPr>
    <w:rPr>
      <w:rFonts w:ascii="Aptos Narrow" w:eastAsia="Times New Roman" w:hAnsi="Aptos Narrow" w:cs="Times New Roman"/>
      <w:kern w:val="0"/>
      <w:sz w:val="14"/>
      <w:szCs w:val="14"/>
      <w:lang w:eastAsia="en-AU"/>
      <w14:ligatures w14:val="none"/>
    </w:rPr>
  </w:style>
  <w:style w:type="paragraph" w:customStyle="1" w:styleId="xl65">
    <w:name w:val="xl65"/>
    <w:basedOn w:val="Normal"/>
    <w:rsid w:val="000E7C31"/>
    <w:pPr>
      <w:shd w:val="clear" w:color="000000" w:fill="0E2841"/>
      <w:spacing w:before="100" w:beforeAutospacing="1" w:after="100" w:afterAutospacing="1" w:line="240" w:lineRule="auto"/>
      <w:textAlignment w:val="center"/>
    </w:pPr>
    <w:rPr>
      <w:rFonts w:ascii="Times New Roman" w:eastAsia="Times New Roman" w:hAnsi="Times New Roman" w:cs="Times New Roman"/>
      <w:b/>
      <w:bCs/>
      <w:color w:val="FFFFFF"/>
      <w:kern w:val="0"/>
      <w:sz w:val="24"/>
      <w:szCs w:val="24"/>
      <w:lang w:eastAsia="en-AU"/>
      <w14:ligatures w14:val="none"/>
    </w:rPr>
  </w:style>
  <w:style w:type="paragraph" w:customStyle="1" w:styleId="xl66">
    <w:name w:val="xl66"/>
    <w:basedOn w:val="Normal"/>
    <w:rsid w:val="000E7C31"/>
    <w:pPr>
      <w:shd w:val="clear" w:color="000000" w:fill="0E2841"/>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4"/>
      <w:szCs w:val="24"/>
      <w:lang w:eastAsia="en-AU"/>
      <w14:ligatures w14:val="none"/>
    </w:rPr>
  </w:style>
  <w:style w:type="paragraph" w:customStyle="1" w:styleId="xl67">
    <w:name w:val="xl67"/>
    <w:basedOn w:val="Normal"/>
    <w:rsid w:val="000E7C31"/>
    <w:pPr>
      <w:shd w:val="clear" w:color="000000" w:fill="83CCEB"/>
      <w:spacing w:before="100" w:beforeAutospacing="1" w:after="100" w:afterAutospacing="1" w:line="240" w:lineRule="auto"/>
    </w:pPr>
    <w:rPr>
      <w:rFonts w:ascii="Times New Roman" w:eastAsia="Times New Roman" w:hAnsi="Times New Roman" w:cs="Times New Roman"/>
      <w:b/>
      <w:bCs/>
      <w:kern w:val="0"/>
      <w:sz w:val="24"/>
      <w:szCs w:val="24"/>
      <w:lang w:eastAsia="en-AU"/>
      <w14:ligatures w14:val="none"/>
    </w:rPr>
  </w:style>
  <w:style w:type="paragraph" w:customStyle="1" w:styleId="xl68">
    <w:name w:val="xl68"/>
    <w:basedOn w:val="Normal"/>
    <w:rsid w:val="000E7C31"/>
    <w:pPr>
      <w:shd w:val="clear" w:color="000000" w:fill="C0E6F5"/>
      <w:spacing w:before="100" w:beforeAutospacing="1" w:after="100" w:afterAutospacing="1" w:line="240" w:lineRule="auto"/>
      <w:textAlignment w:val="center"/>
    </w:pPr>
    <w:rPr>
      <w:rFonts w:ascii="Times New Roman" w:eastAsia="Times New Roman" w:hAnsi="Times New Roman" w:cs="Times New Roman"/>
      <w:kern w:val="0"/>
      <w:sz w:val="24"/>
      <w:szCs w:val="24"/>
      <w:lang w:eastAsia="en-AU"/>
      <w14:ligatures w14:val="none"/>
    </w:rPr>
  </w:style>
  <w:style w:type="paragraph" w:customStyle="1" w:styleId="xl69">
    <w:name w:val="xl69"/>
    <w:basedOn w:val="Normal"/>
    <w:rsid w:val="000E7C3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xl70">
    <w:name w:val="xl70"/>
    <w:basedOn w:val="Normal"/>
    <w:rsid w:val="000E7C31"/>
    <w:pP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4"/>
      <w:szCs w:val="24"/>
      <w:lang w:eastAsia="en-AU"/>
      <w14:ligatures w14:val="none"/>
    </w:rPr>
  </w:style>
  <w:style w:type="paragraph" w:customStyle="1" w:styleId="xl71">
    <w:name w:val="xl71"/>
    <w:basedOn w:val="Normal"/>
    <w:rsid w:val="000E7C31"/>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en-AU"/>
      <w14:ligatures w14:val="none"/>
    </w:rPr>
  </w:style>
  <w:style w:type="paragraph" w:customStyle="1" w:styleId="xl72">
    <w:name w:val="xl72"/>
    <w:basedOn w:val="Normal"/>
    <w:rsid w:val="000E7C31"/>
    <w:pPr>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4"/>
      <w:szCs w:val="24"/>
      <w:lang w:eastAsia="en-AU"/>
      <w14:ligatures w14:val="none"/>
    </w:rPr>
  </w:style>
  <w:style w:type="paragraph" w:customStyle="1" w:styleId="xl73">
    <w:name w:val="xl73"/>
    <w:basedOn w:val="Normal"/>
    <w:rsid w:val="000E7C31"/>
    <w:pPr>
      <w:shd w:val="clear" w:color="000000" w:fill="C0E6F5"/>
      <w:spacing w:before="100" w:beforeAutospacing="1" w:after="100" w:afterAutospacing="1" w:line="240" w:lineRule="auto"/>
      <w:textAlignment w:val="top"/>
    </w:pPr>
    <w:rPr>
      <w:rFonts w:ascii="Times New Roman" w:eastAsia="Times New Roman" w:hAnsi="Times New Roman" w:cs="Times New Roman"/>
      <w:kern w:val="0"/>
      <w:sz w:val="24"/>
      <w:szCs w:val="24"/>
      <w:lang w:eastAsia="en-AU"/>
      <w14:ligatures w14:val="none"/>
    </w:rPr>
  </w:style>
  <w:style w:type="paragraph" w:customStyle="1" w:styleId="xl74">
    <w:name w:val="xl74"/>
    <w:basedOn w:val="Normal"/>
    <w:rsid w:val="000E7C31"/>
    <w:pPr>
      <w:spacing w:before="100" w:beforeAutospacing="1" w:after="100" w:afterAutospacing="1" w:line="240" w:lineRule="auto"/>
      <w:ind w:firstLineChars="500" w:firstLine="500"/>
      <w:textAlignment w:val="center"/>
    </w:pPr>
    <w:rPr>
      <w:rFonts w:ascii="Times New Roman" w:eastAsia="Times New Roman" w:hAnsi="Times New Roman" w:cs="Times New Roman"/>
      <w:kern w:val="0"/>
      <w:sz w:val="24"/>
      <w:szCs w:val="24"/>
      <w:lang w:eastAsia="en-AU"/>
      <w14:ligatures w14:val="none"/>
    </w:rPr>
  </w:style>
  <w:style w:type="paragraph" w:customStyle="1" w:styleId="xl75">
    <w:name w:val="xl75"/>
    <w:basedOn w:val="Normal"/>
    <w:rsid w:val="000E7C31"/>
    <w:pPr>
      <w:shd w:val="clear" w:color="000000" w:fill="FFFFFF"/>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4"/>
      <w:szCs w:val="24"/>
      <w:lang w:eastAsia="en-AU"/>
      <w14:ligatures w14:val="none"/>
    </w:rPr>
  </w:style>
  <w:style w:type="paragraph" w:customStyle="1" w:styleId="xl76">
    <w:name w:val="xl76"/>
    <w:basedOn w:val="Normal"/>
    <w:rsid w:val="000E7C31"/>
    <w:pPr>
      <w:shd w:val="clear" w:color="000000" w:fill="FFFFFF"/>
      <w:spacing w:before="100" w:beforeAutospacing="1" w:after="100" w:afterAutospacing="1" w:line="240" w:lineRule="auto"/>
      <w:ind w:firstLineChars="500" w:firstLine="500"/>
      <w:textAlignment w:val="center"/>
    </w:pPr>
    <w:rPr>
      <w:rFonts w:ascii="Times New Roman" w:eastAsia="Times New Roman" w:hAnsi="Times New Roman" w:cs="Times New Roman"/>
      <w:kern w:val="0"/>
      <w:sz w:val="24"/>
      <w:szCs w:val="24"/>
      <w:lang w:eastAsia="en-AU"/>
      <w14:ligatures w14:val="none"/>
    </w:rPr>
  </w:style>
  <w:style w:type="paragraph" w:customStyle="1" w:styleId="xl77">
    <w:name w:val="xl77"/>
    <w:basedOn w:val="Normal"/>
    <w:rsid w:val="000E7C31"/>
    <w:pP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eastAsia="en-AU"/>
      <w14:ligatures w14:val="none"/>
    </w:rPr>
  </w:style>
  <w:style w:type="paragraph" w:customStyle="1" w:styleId="xl78">
    <w:name w:val="xl78"/>
    <w:basedOn w:val="Normal"/>
    <w:rsid w:val="000E7C31"/>
    <w:pPr>
      <w:spacing w:before="100" w:beforeAutospacing="1" w:after="100" w:afterAutospacing="1" w:line="240" w:lineRule="auto"/>
      <w:ind w:firstLineChars="400" w:firstLine="400"/>
      <w:textAlignment w:val="center"/>
    </w:pPr>
    <w:rPr>
      <w:rFonts w:ascii="Times New Roman" w:eastAsia="Times New Roman" w:hAnsi="Times New Roman" w:cs="Times New Roman"/>
      <w:kern w:val="0"/>
      <w:sz w:val="24"/>
      <w:szCs w:val="24"/>
      <w:lang w:eastAsia="en-AU"/>
      <w14:ligatures w14:val="none"/>
    </w:rPr>
  </w:style>
  <w:style w:type="paragraph" w:customStyle="1" w:styleId="xl79">
    <w:name w:val="xl79"/>
    <w:basedOn w:val="Normal"/>
    <w:rsid w:val="000E7C31"/>
    <w:pPr>
      <w:spacing w:before="100" w:beforeAutospacing="1" w:after="100" w:afterAutospacing="1" w:line="240" w:lineRule="auto"/>
      <w:textAlignment w:val="top"/>
    </w:pPr>
    <w:rPr>
      <w:rFonts w:ascii="Times New Roman" w:eastAsia="Times New Roman" w:hAnsi="Times New Roman" w:cs="Times New Roman"/>
      <w:kern w:val="0"/>
      <w:sz w:val="24"/>
      <w:szCs w:val="24"/>
      <w:lang w:eastAsia="en-AU"/>
      <w14:ligatures w14:val="none"/>
    </w:rPr>
  </w:style>
  <w:style w:type="paragraph" w:customStyle="1" w:styleId="xl80">
    <w:name w:val="xl80"/>
    <w:basedOn w:val="Normal"/>
    <w:rsid w:val="000E7C31"/>
    <w:pPr>
      <w:spacing w:before="100" w:beforeAutospacing="1" w:after="100" w:afterAutospacing="1" w:line="240" w:lineRule="auto"/>
      <w:ind w:firstLineChars="400" w:firstLine="400"/>
      <w:textAlignment w:val="center"/>
    </w:pPr>
    <w:rPr>
      <w:rFonts w:ascii="Times New Roman" w:eastAsia="Times New Roman" w:hAnsi="Times New Roman" w:cs="Times New Roman"/>
      <w:kern w:val="0"/>
      <w:sz w:val="24"/>
      <w:szCs w:val="24"/>
      <w:lang w:eastAsia="en-AU"/>
      <w14:ligatures w14:val="none"/>
    </w:rPr>
  </w:style>
  <w:style w:type="paragraph" w:customStyle="1" w:styleId="xl81">
    <w:name w:val="xl81"/>
    <w:basedOn w:val="Normal"/>
    <w:rsid w:val="000E7C31"/>
    <w:pPr>
      <w:shd w:val="clear" w:color="000000" w:fill="FFFF00"/>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A01724"/>
  </w:style>
  <w:style w:type="character" w:customStyle="1" w:styleId="eop">
    <w:name w:val="eop"/>
    <w:basedOn w:val="DefaultParagraphFont"/>
    <w:rsid w:val="00A01724"/>
  </w:style>
  <w:style w:type="character" w:styleId="UnresolvedMention">
    <w:name w:val="Unresolved Mention"/>
    <w:basedOn w:val="DefaultParagraphFont"/>
    <w:uiPriority w:val="99"/>
    <w:semiHidden/>
    <w:unhideWhenUsed/>
    <w:rsid w:val="00A01724"/>
    <w:rPr>
      <w:color w:val="605E5C"/>
      <w:shd w:val="clear" w:color="auto" w:fill="E1DFDD"/>
    </w:rPr>
  </w:style>
  <w:style w:type="table" w:styleId="TableGrid">
    <w:name w:val="Table Grid"/>
    <w:basedOn w:val="TableNormal"/>
    <w:uiPriority w:val="39"/>
    <w:rsid w:val="00A01724"/>
    <w:pPr>
      <w:spacing w:after="0" w:line="240" w:lineRule="auto"/>
    </w:pPr>
    <w:rPr>
      <w:rFonts w:ascii="Arial" w:eastAsia="SimSun" w:hAnsi="Arial" w:cs="Times New Roman"/>
      <w:kern w:val="0"/>
      <w:sz w:val="20"/>
      <w:szCs w:val="20"/>
      <w:lang w:eastAsia="en-A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C6DFA"/>
    <w:rPr>
      <w:sz w:val="16"/>
      <w:szCs w:val="16"/>
    </w:rPr>
  </w:style>
  <w:style w:type="paragraph" w:styleId="CommentText">
    <w:name w:val="annotation text"/>
    <w:basedOn w:val="Normal"/>
    <w:link w:val="CommentTextChar"/>
    <w:uiPriority w:val="99"/>
    <w:unhideWhenUsed/>
    <w:rsid w:val="009C6DFA"/>
    <w:pPr>
      <w:spacing w:line="240" w:lineRule="auto"/>
    </w:pPr>
    <w:rPr>
      <w:sz w:val="20"/>
      <w:szCs w:val="20"/>
    </w:rPr>
  </w:style>
  <w:style w:type="character" w:customStyle="1" w:styleId="CommentTextChar">
    <w:name w:val="Comment Text Char"/>
    <w:basedOn w:val="DefaultParagraphFont"/>
    <w:link w:val="CommentText"/>
    <w:uiPriority w:val="99"/>
    <w:rsid w:val="009C6DFA"/>
    <w:rPr>
      <w:sz w:val="20"/>
      <w:szCs w:val="20"/>
    </w:rPr>
  </w:style>
  <w:style w:type="paragraph" w:styleId="CommentSubject">
    <w:name w:val="annotation subject"/>
    <w:basedOn w:val="CommentText"/>
    <w:next w:val="CommentText"/>
    <w:link w:val="CommentSubjectChar"/>
    <w:uiPriority w:val="99"/>
    <w:semiHidden/>
    <w:unhideWhenUsed/>
    <w:rsid w:val="009C6DFA"/>
    <w:rPr>
      <w:b/>
      <w:bCs/>
    </w:rPr>
  </w:style>
  <w:style w:type="character" w:customStyle="1" w:styleId="CommentSubjectChar">
    <w:name w:val="Comment Subject Char"/>
    <w:basedOn w:val="CommentTextChar"/>
    <w:link w:val="CommentSubject"/>
    <w:uiPriority w:val="99"/>
    <w:semiHidden/>
    <w:rsid w:val="009C6DFA"/>
    <w:rPr>
      <w:b/>
      <w:bCs/>
      <w:sz w:val="20"/>
      <w:szCs w:val="20"/>
    </w:rPr>
  </w:style>
  <w:style w:type="paragraph" w:customStyle="1" w:styleId="COP-H1">
    <w:name w:val="COP-H1"/>
    <w:basedOn w:val="Normal"/>
    <w:link w:val="COP-H1Char"/>
    <w:qFormat/>
    <w:rsid w:val="00BB6705"/>
    <w:rPr>
      <w:rFonts w:eastAsia="Times New Roman" w:cs="Arial"/>
      <w:b/>
      <w:kern w:val="0"/>
      <w:sz w:val="28"/>
      <w14:ligatures w14:val="none"/>
    </w:rPr>
  </w:style>
  <w:style w:type="character" w:customStyle="1" w:styleId="COP-H1Char">
    <w:name w:val="COP-H1 Char"/>
    <w:basedOn w:val="DefaultParagraphFont"/>
    <w:link w:val="COP-H1"/>
    <w:rsid w:val="00BB6705"/>
    <w:rPr>
      <w:rFonts w:eastAsia="Times New Roman" w:cs="Arial"/>
      <w:b/>
      <w:kern w:val="0"/>
      <w:sz w:val="28"/>
      <w14:ligatures w14:val="none"/>
    </w:rPr>
  </w:style>
  <w:style w:type="paragraph" w:customStyle="1" w:styleId="COP-H2">
    <w:name w:val="COP-H2"/>
    <w:basedOn w:val="Normal"/>
    <w:link w:val="COP-H2Char"/>
    <w:qFormat/>
    <w:rsid w:val="00BB6705"/>
    <w:pPr>
      <w:spacing w:before="60" w:after="60" w:line="240" w:lineRule="auto"/>
    </w:pPr>
    <w:rPr>
      <w:b/>
      <w:kern w:val="0"/>
      <w14:ligatures w14:val="none"/>
    </w:rPr>
  </w:style>
  <w:style w:type="character" w:customStyle="1" w:styleId="COP-H2Char">
    <w:name w:val="COP-H2 Char"/>
    <w:basedOn w:val="DefaultParagraphFont"/>
    <w:link w:val="COP-H2"/>
    <w:rsid w:val="00BB6705"/>
    <w:rPr>
      <w:b/>
      <w:kern w:val="0"/>
      <w14:ligatures w14:val="none"/>
    </w:rPr>
  </w:style>
  <w:style w:type="character" w:customStyle="1" w:styleId="ListParagraphChar">
    <w:name w:val="List Paragraph Char"/>
    <w:basedOn w:val="DefaultParagraphFont"/>
    <w:link w:val="ListParagraph"/>
    <w:uiPriority w:val="34"/>
    <w:rsid w:val="00BB6705"/>
  </w:style>
  <w:style w:type="paragraph" w:styleId="Header">
    <w:name w:val="header"/>
    <w:basedOn w:val="Normal"/>
    <w:link w:val="HeaderChar"/>
    <w:uiPriority w:val="99"/>
    <w:unhideWhenUsed/>
    <w:rsid w:val="00030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CE7"/>
  </w:style>
  <w:style w:type="paragraph" w:styleId="Footer">
    <w:name w:val="footer"/>
    <w:basedOn w:val="Normal"/>
    <w:link w:val="FooterChar"/>
    <w:uiPriority w:val="99"/>
    <w:unhideWhenUsed/>
    <w:rsid w:val="00030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276020">
      <w:bodyDiv w:val="1"/>
      <w:marLeft w:val="0"/>
      <w:marRight w:val="0"/>
      <w:marTop w:val="0"/>
      <w:marBottom w:val="0"/>
      <w:divBdr>
        <w:top w:val="none" w:sz="0" w:space="0" w:color="auto"/>
        <w:left w:val="none" w:sz="0" w:space="0" w:color="auto"/>
        <w:bottom w:val="none" w:sz="0" w:space="0" w:color="auto"/>
        <w:right w:val="none" w:sz="0" w:space="0" w:color="auto"/>
      </w:divBdr>
    </w:div>
    <w:div w:id="992368831">
      <w:bodyDiv w:val="1"/>
      <w:marLeft w:val="0"/>
      <w:marRight w:val="0"/>
      <w:marTop w:val="0"/>
      <w:marBottom w:val="0"/>
      <w:divBdr>
        <w:top w:val="none" w:sz="0" w:space="0" w:color="auto"/>
        <w:left w:val="none" w:sz="0" w:space="0" w:color="auto"/>
        <w:bottom w:val="none" w:sz="0" w:space="0" w:color="auto"/>
        <w:right w:val="none" w:sz="0" w:space="0" w:color="auto"/>
      </w:divBdr>
    </w:div>
    <w:div w:id="113575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angela\Dropbox%20(Freshcare)\FC%20Office\05.%20Projects\INT%20-%20ENV%20Standard%20review\www.freshcare.com.au\contact-us\enquiry-for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freshcare.com.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C6A6E8A894A4B921CF1825385BAEF" ma:contentTypeVersion="6" ma:contentTypeDescription="Create a new document." ma:contentTypeScope="" ma:versionID="0d46c1fe5f0a263c850c87c1db8dd3f4">
  <xsd:schema xmlns:xsd="http://www.w3.org/2001/XMLSchema" xmlns:xs="http://www.w3.org/2001/XMLSchema" xmlns:p="http://schemas.microsoft.com/office/2006/metadata/properties" xmlns:ns2="6d375d72-a78f-4e85-9d2b-58ee2bc609c5" xmlns:ns3="4de86a5e-7fdf-45a5-abb4-76d3b0f4e0df" targetNamespace="http://schemas.microsoft.com/office/2006/metadata/properties" ma:root="true" ma:fieldsID="d85625374a51bfdcd454a86c4ff90993" ns2:_="" ns3:_="">
    <xsd:import namespace="6d375d72-a78f-4e85-9d2b-58ee2bc609c5"/>
    <xsd:import namespace="4de86a5e-7fdf-45a5-abb4-76d3b0f4e0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75d72-a78f-4e85-9d2b-58ee2bc60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e86a5e-7fdf-45a5-abb4-76d3b0f4e0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06A67-2195-4C61-9C6B-343F0CAFA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75d72-a78f-4e85-9d2b-58ee2bc609c5"/>
    <ds:schemaRef ds:uri="4de86a5e-7fdf-45a5-abb4-76d3b0f4e0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1F853-04BC-48E8-A33A-80B067CADF18}">
  <ds:schemaRefs>
    <ds:schemaRef ds:uri="http://schemas.microsoft.com/sharepoint/v3/contenttype/forms"/>
  </ds:schemaRefs>
</ds:datastoreItem>
</file>

<file path=customXml/itemProps3.xml><?xml version="1.0" encoding="utf-8"?>
<ds:datastoreItem xmlns:ds="http://schemas.openxmlformats.org/officeDocument/2006/customXml" ds:itemID="{2A168E15-02B0-4522-B688-908DF5BA00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D9D776-ACF2-4797-B821-4330CCFBC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9378</Words>
  <Characters>53459</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62712</CharactersWithSpaces>
  <SharedDoc>false</SharedDoc>
  <HLinks>
    <vt:vector size="12" baseType="variant">
      <vt:variant>
        <vt:i4>1245262</vt:i4>
      </vt:variant>
      <vt:variant>
        <vt:i4>3</vt:i4>
      </vt:variant>
      <vt:variant>
        <vt:i4>0</vt:i4>
      </vt:variant>
      <vt:variant>
        <vt:i4>5</vt:i4>
      </vt:variant>
      <vt:variant>
        <vt:lpwstr>C:\Users\angela\Dropbox (Freshcare)\FC Office\05. Projects\INT - ENV Standard review\www.freshcare.com.au\contact-us\enquiry-form\</vt:lpwstr>
      </vt:variant>
      <vt:variant>
        <vt:lpwstr/>
      </vt:variant>
      <vt:variant>
        <vt:i4>2555979</vt:i4>
      </vt:variant>
      <vt:variant>
        <vt:i4>0</vt:i4>
      </vt:variant>
      <vt:variant>
        <vt:i4>0</vt:i4>
      </vt:variant>
      <vt:variant>
        <vt:i4>5</vt:i4>
      </vt:variant>
      <vt:variant>
        <vt:lpwstr>mailto:info@freshcare.com.au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Barker</dc:creator>
  <cp:keywords/>
  <dc:description/>
  <cp:lastModifiedBy>Kerrie Barker</cp:lastModifiedBy>
  <cp:revision>3</cp:revision>
  <cp:lastPrinted>2024-02-20T22:55:00Z</cp:lastPrinted>
  <dcterms:created xsi:type="dcterms:W3CDTF">2024-03-04T01:38:00Z</dcterms:created>
  <dcterms:modified xsi:type="dcterms:W3CDTF">2024-03-04T01:40:00Z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0x01010026DC6A6E8A894A4B921CF1825385BAEF</vt:lpwstr>
  </property>
</Properties>
</file>